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0F4" w:rsidRPr="00B4603D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 w:rsidRPr="00B4603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 w:rsidRPr="00B4603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D740F4" w:rsidRPr="00B4603D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603D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603D">
        <w:rPr>
          <w:rFonts w:ascii="Times New Roman" w:hAnsi="Times New Roman" w:cs="Times New Roman"/>
          <w:b/>
          <w:caps/>
          <w:sz w:val="28"/>
          <w:szCs w:val="28"/>
        </w:rPr>
        <w:t>при Правительстве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4603D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D740F4" w:rsidRDefault="00D740F4" w:rsidP="00D74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3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D740F4" w:rsidRPr="0084289E" w:rsidRDefault="00D740F4" w:rsidP="00D740F4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89E">
        <w:rPr>
          <w:rFonts w:ascii="Times New Roman" w:hAnsi="Times New Roman" w:cs="Times New Roman"/>
          <w:b/>
          <w:sz w:val="28"/>
          <w:szCs w:val="28"/>
        </w:rPr>
        <w:t>Департамент налоговой политики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89E">
        <w:rPr>
          <w:rFonts w:ascii="Times New Roman" w:hAnsi="Times New Roman" w:cs="Times New Roman"/>
          <w:b/>
          <w:sz w:val="28"/>
          <w:szCs w:val="28"/>
        </w:rPr>
        <w:t>и таможенно-тарифного регулирования</w:t>
      </w:r>
    </w:p>
    <w:p w:rsidR="00D740F4" w:rsidRDefault="00D740F4" w:rsidP="00D740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03D" w:rsidRPr="001E5B9A" w:rsidRDefault="00680CB5" w:rsidP="000B6E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9A">
        <w:rPr>
          <w:rFonts w:ascii="Times New Roman" w:hAnsi="Times New Roman" w:cs="Times New Roman"/>
          <w:b/>
          <w:sz w:val="28"/>
          <w:szCs w:val="28"/>
        </w:rPr>
        <w:t>Грундел</w:t>
      </w:r>
      <w:r w:rsidR="000B6E6F" w:rsidRPr="001E5B9A">
        <w:rPr>
          <w:rFonts w:ascii="Times New Roman" w:hAnsi="Times New Roman" w:cs="Times New Roman"/>
          <w:b/>
          <w:sz w:val="28"/>
          <w:szCs w:val="28"/>
        </w:rPr>
        <w:t xml:space="preserve"> Л.П.</w:t>
      </w:r>
    </w:p>
    <w:p w:rsidR="005F403D" w:rsidRDefault="005F403D" w:rsidP="004A31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19F" w:rsidRDefault="004A319F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F4" w:rsidRDefault="00D740F4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F4" w:rsidRDefault="00D740F4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F4" w:rsidRDefault="00D740F4" w:rsidP="00D740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F4" w:rsidRPr="000F6775" w:rsidRDefault="00D740F4" w:rsidP="00D740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75" w:rsidRPr="000F6775" w:rsidRDefault="000F6775" w:rsidP="003153B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6775">
        <w:rPr>
          <w:rFonts w:ascii="Times New Roman" w:hAnsi="Times New Roman" w:cs="Times New Roman"/>
          <w:b/>
          <w:caps/>
          <w:sz w:val="28"/>
          <w:szCs w:val="28"/>
        </w:rPr>
        <w:t xml:space="preserve">Фундаментальные основы международного </w:t>
      </w:r>
    </w:p>
    <w:p w:rsidR="000F6775" w:rsidRPr="000F6775" w:rsidRDefault="000F6775" w:rsidP="003153B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6775">
        <w:rPr>
          <w:rFonts w:ascii="Times New Roman" w:hAnsi="Times New Roman" w:cs="Times New Roman"/>
          <w:b/>
          <w:caps/>
          <w:sz w:val="28"/>
          <w:szCs w:val="28"/>
        </w:rPr>
        <w:t xml:space="preserve">налогообложения </w:t>
      </w:r>
    </w:p>
    <w:p w:rsidR="00D740F4" w:rsidRDefault="00D740F4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9A" w:rsidRPr="005919FF" w:rsidRDefault="001E5B9A" w:rsidP="001E5B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</w:t>
      </w:r>
    </w:p>
    <w:p w:rsidR="001E5B9A" w:rsidRPr="001E5B9A" w:rsidRDefault="001E5B9A" w:rsidP="001E5B9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1E5B9A" w:rsidRPr="001E5B9A" w:rsidRDefault="001E5B9A" w:rsidP="001E5B9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38.04.02 Менеджмент </w:t>
      </w:r>
    </w:p>
    <w:p w:rsidR="001E5B9A" w:rsidRPr="001E5B9A" w:rsidRDefault="001E5B9A" w:rsidP="001E5B9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B9A" w:rsidRPr="001E5B9A" w:rsidRDefault="001E5B9A" w:rsidP="001E5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программы магистратуры </w:t>
      </w:r>
    </w:p>
    <w:p w:rsidR="001E5B9A" w:rsidRPr="001E5B9A" w:rsidRDefault="001E5B9A" w:rsidP="001E5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«Менеджмент и международный бизнес (на английском языке)»</w:t>
      </w:r>
    </w:p>
    <w:p w:rsidR="00D740F4" w:rsidRPr="008A4754" w:rsidRDefault="00D740F4" w:rsidP="001E5B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4C6CFB" w:rsidRDefault="004C6CFB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0F6775" w:rsidRDefault="001E5B9A" w:rsidP="009231DB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0F6775" w:rsidSect="00D740F4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993" w:left="1418" w:header="709" w:footer="709" w:gutter="0"/>
          <w:pgNumType w:start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Москва 2020</w:t>
      </w:r>
      <w:r w:rsidR="00D740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40F4" w:rsidRPr="00B4603D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 w:rsidRPr="00B4603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 w:rsidRPr="00B4603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D740F4" w:rsidRPr="00B4603D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603D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603D">
        <w:rPr>
          <w:rFonts w:ascii="Times New Roman" w:hAnsi="Times New Roman" w:cs="Times New Roman"/>
          <w:b/>
          <w:caps/>
          <w:sz w:val="28"/>
          <w:szCs w:val="28"/>
        </w:rPr>
        <w:t>при Правительстве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4603D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D740F4" w:rsidRDefault="00D740F4" w:rsidP="00D74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3D">
        <w:rPr>
          <w:rFonts w:ascii="Times New Roman" w:hAnsi="Times New Roman" w:cs="Times New Roman"/>
          <w:b/>
          <w:sz w:val="28"/>
          <w:szCs w:val="28"/>
        </w:rPr>
        <w:t xml:space="preserve"> (Финансовый университет)</w:t>
      </w:r>
    </w:p>
    <w:p w:rsidR="00D740F4" w:rsidRDefault="00D740F4" w:rsidP="00D740F4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89E">
        <w:rPr>
          <w:rFonts w:ascii="Times New Roman" w:hAnsi="Times New Roman" w:cs="Times New Roman"/>
          <w:b/>
          <w:sz w:val="28"/>
          <w:szCs w:val="28"/>
        </w:rPr>
        <w:t>Департамент налоговой политики</w:t>
      </w:r>
      <w:r w:rsidRPr="005F39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89E">
        <w:rPr>
          <w:rFonts w:ascii="Times New Roman" w:hAnsi="Times New Roman" w:cs="Times New Roman"/>
          <w:b/>
          <w:sz w:val="28"/>
          <w:szCs w:val="28"/>
        </w:rPr>
        <w:t>и таможенно-тарифного регулирования</w:t>
      </w:r>
    </w:p>
    <w:p w:rsidR="001E5B9A" w:rsidRPr="0084289E" w:rsidRDefault="001E5B9A" w:rsidP="00D740F4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9A" w:rsidRPr="001E5B9A" w:rsidRDefault="001E5B9A" w:rsidP="001E5B9A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E701F3" w:rsidRDefault="001E5B9A" w:rsidP="00E701F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</w:t>
      </w:r>
      <w:r w:rsidR="00E70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и </w:t>
      </w:r>
    </w:p>
    <w:p w:rsidR="001E5B9A" w:rsidRDefault="00E701F3" w:rsidP="00E701F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работе</w:t>
      </w:r>
    </w:p>
    <w:p w:rsidR="00C80D6D" w:rsidRPr="001E5B9A" w:rsidRDefault="00C80D6D" w:rsidP="00E701F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B9A" w:rsidRPr="001E5B9A" w:rsidRDefault="001E5B9A" w:rsidP="001E5B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Е.А. Каменева </w:t>
      </w:r>
    </w:p>
    <w:p w:rsidR="00D740F4" w:rsidRPr="00862E82" w:rsidRDefault="001E5B9A" w:rsidP="001E5B9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B9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4325EA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1E5B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4325EA">
        <w:rPr>
          <w:rFonts w:ascii="Times New Roman" w:eastAsia="Calibri" w:hAnsi="Times New Roman" w:cs="Times New Roman"/>
          <w:sz w:val="28"/>
          <w:szCs w:val="28"/>
          <w:lang w:eastAsia="ru-RU"/>
        </w:rPr>
        <w:t>июня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2020г. </w:t>
      </w:r>
    </w:p>
    <w:p w:rsidR="008A4754" w:rsidRPr="008A4754" w:rsidRDefault="008A4754" w:rsidP="008A47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F403D" w:rsidRPr="001E5B9A" w:rsidRDefault="00500831" w:rsidP="000B6E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9A">
        <w:rPr>
          <w:rFonts w:ascii="Times New Roman" w:hAnsi="Times New Roman" w:cs="Times New Roman"/>
          <w:b/>
          <w:sz w:val="28"/>
          <w:szCs w:val="28"/>
        </w:rPr>
        <w:t>Грундел</w:t>
      </w:r>
      <w:r w:rsidR="000B6E6F" w:rsidRPr="001E5B9A">
        <w:rPr>
          <w:rFonts w:ascii="Times New Roman" w:hAnsi="Times New Roman" w:cs="Times New Roman"/>
          <w:b/>
          <w:sz w:val="28"/>
          <w:szCs w:val="28"/>
        </w:rPr>
        <w:t xml:space="preserve"> Л.П.</w:t>
      </w:r>
    </w:p>
    <w:p w:rsidR="00D740F4" w:rsidRDefault="00D740F4" w:rsidP="005F40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740F4" w:rsidRPr="004B2D8C" w:rsidRDefault="00D740F4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75" w:rsidRPr="000F6775" w:rsidRDefault="000F6775" w:rsidP="003153B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6775">
        <w:rPr>
          <w:rFonts w:ascii="Times New Roman" w:hAnsi="Times New Roman" w:cs="Times New Roman"/>
          <w:b/>
          <w:caps/>
          <w:sz w:val="28"/>
          <w:szCs w:val="28"/>
        </w:rPr>
        <w:t xml:space="preserve">Фундаментальные основы международного </w:t>
      </w:r>
    </w:p>
    <w:p w:rsidR="000F6775" w:rsidRPr="000F6775" w:rsidRDefault="000F6775" w:rsidP="003153B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6775">
        <w:rPr>
          <w:rFonts w:ascii="Times New Roman" w:hAnsi="Times New Roman" w:cs="Times New Roman"/>
          <w:b/>
          <w:caps/>
          <w:sz w:val="28"/>
          <w:szCs w:val="28"/>
        </w:rPr>
        <w:t xml:space="preserve">налогообложения </w:t>
      </w:r>
    </w:p>
    <w:p w:rsidR="000F6775" w:rsidRPr="000F6775" w:rsidRDefault="000F6775" w:rsidP="003153B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740F4" w:rsidRPr="000F6775" w:rsidRDefault="00D740F4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F4" w:rsidRPr="005919FF" w:rsidRDefault="00D740F4" w:rsidP="005919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9FF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:rsidR="00680CB5" w:rsidRDefault="00D740F4" w:rsidP="005919FF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 w:rsidRPr="00D00704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1E5B9A" w:rsidRPr="001E5B9A" w:rsidRDefault="001E5B9A" w:rsidP="00591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38.04.02 Менеджмент </w:t>
      </w:r>
    </w:p>
    <w:p w:rsidR="001E5B9A" w:rsidRPr="001E5B9A" w:rsidRDefault="001E5B9A" w:rsidP="001E5B9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B9A" w:rsidRPr="001E5B9A" w:rsidRDefault="001E5B9A" w:rsidP="001E5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программы магистратуры </w:t>
      </w:r>
    </w:p>
    <w:p w:rsidR="001E5B9A" w:rsidRPr="00F446BC" w:rsidRDefault="001E5B9A" w:rsidP="001E5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</w:t>
      </w:r>
      <w:r w:rsidRPr="00F4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4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</w:t>
      </w:r>
      <w:r w:rsidRPr="00F4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</w:t>
      </w:r>
      <w:r w:rsidRPr="00F4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B9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английском языке)</w:t>
      </w:r>
      <w:r w:rsidRPr="00F446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40F4" w:rsidRPr="00F446BC" w:rsidRDefault="00D740F4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5919FF" w:rsidRPr="005919FF" w:rsidRDefault="005919FF" w:rsidP="005919FF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5919FF">
        <w:rPr>
          <w:rFonts w:ascii="Times New Roman" w:eastAsia="Calibri" w:hAnsi="Times New Roman" w:cs="Times New Roman"/>
          <w:i/>
          <w:iCs/>
          <w:sz w:val="26"/>
          <w:szCs w:val="26"/>
        </w:rPr>
        <w:t>Одобрено Советом учебно-научного департамента</w:t>
      </w:r>
    </w:p>
    <w:p w:rsidR="005919FF" w:rsidRPr="005919FF" w:rsidRDefault="005919FF" w:rsidP="005919FF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5919FF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налоговой политики и таможенно-тарифного регулирования</w:t>
      </w:r>
    </w:p>
    <w:p w:rsidR="005919FF" w:rsidRPr="005919FF" w:rsidRDefault="005919FF" w:rsidP="005919FF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5919FF">
        <w:rPr>
          <w:rFonts w:ascii="Times New Roman" w:eastAsia="Calibri" w:hAnsi="Times New Roman" w:cs="Times New Roman"/>
          <w:i/>
          <w:iCs/>
          <w:sz w:val="26"/>
          <w:szCs w:val="26"/>
        </w:rPr>
        <w:t>(протокол № 11 от 28 мая 2020 г.)</w:t>
      </w:r>
    </w:p>
    <w:p w:rsidR="005919FF" w:rsidRPr="005919FF" w:rsidRDefault="005919FF" w:rsidP="005919FF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5919FF" w:rsidRPr="005919FF" w:rsidRDefault="005919FF" w:rsidP="005919FF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5919FF">
        <w:rPr>
          <w:rFonts w:ascii="Times New Roman" w:eastAsia="Calibri" w:hAnsi="Times New Roman" w:cs="Times New Roman"/>
          <w:i/>
          <w:iCs/>
          <w:sz w:val="26"/>
          <w:szCs w:val="26"/>
        </w:rPr>
        <w:t>Рекомендовано Ученым советом Факультета налогов и налогообложение</w:t>
      </w:r>
    </w:p>
    <w:p w:rsidR="005919FF" w:rsidRPr="005919FF" w:rsidRDefault="005919FF" w:rsidP="005919FF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5919FF">
        <w:rPr>
          <w:rFonts w:ascii="Times New Roman" w:eastAsia="Calibri" w:hAnsi="Times New Roman" w:cs="Times New Roman"/>
          <w:i/>
          <w:iCs/>
          <w:sz w:val="26"/>
          <w:szCs w:val="26"/>
        </w:rPr>
        <w:t>(протокол №26 от 16 июня 2020 г.)</w:t>
      </w:r>
    </w:p>
    <w:p w:rsidR="00D740F4" w:rsidRPr="000D4065" w:rsidRDefault="00D740F4" w:rsidP="005919F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31DB" w:rsidRDefault="009231DB" w:rsidP="00D740F4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0F6775" w:rsidRDefault="001E5B9A" w:rsidP="005F403D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0F6775" w:rsidSect="000B6E6F">
          <w:pgSz w:w="11906" w:h="16838"/>
          <w:pgMar w:top="1418" w:right="1418" w:bottom="993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Москва 2020</w:t>
      </w:r>
    </w:p>
    <w:p w:rsidR="00D740F4" w:rsidRPr="005919FF" w:rsidRDefault="005F403D" w:rsidP="00D740F4">
      <w:pPr>
        <w:pStyle w:val="4"/>
        <w:keepNext w:val="0"/>
        <w:jc w:val="both"/>
        <w:rPr>
          <w:szCs w:val="28"/>
        </w:rPr>
      </w:pPr>
      <w:r w:rsidRPr="005919FF">
        <w:rPr>
          <w:szCs w:val="28"/>
        </w:rPr>
        <w:lastRenderedPageBreak/>
        <w:t>УДК 336.221</w:t>
      </w:r>
      <w:r w:rsidR="00D740F4" w:rsidRPr="005919FF">
        <w:rPr>
          <w:szCs w:val="28"/>
        </w:rPr>
        <w:t>(073)</w:t>
      </w:r>
    </w:p>
    <w:p w:rsidR="00D740F4" w:rsidRPr="005919FF" w:rsidRDefault="00493FC6" w:rsidP="00D740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9FF">
        <w:rPr>
          <w:rFonts w:ascii="Times New Roman" w:hAnsi="Times New Roman" w:cs="Times New Roman"/>
          <w:b/>
          <w:sz w:val="28"/>
          <w:szCs w:val="28"/>
        </w:rPr>
        <w:t>ББК 65.261.411.15</w:t>
      </w:r>
    </w:p>
    <w:p w:rsidR="00D740F4" w:rsidRPr="005919FF" w:rsidRDefault="00493FC6" w:rsidP="006A2F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9FF">
        <w:rPr>
          <w:rFonts w:ascii="Times New Roman" w:hAnsi="Times New Roman" w:cs="Times New Roman"/>
          <w:b/>
          <w:sz w:val="28"/>
          <w:szCs w:val="28"/>
        </w:rPr>
        <w:t>Г90</w:t>
      </w:r>
    </w:p>
    <w:p w:rsidR="006A2F3C" w:rsidRDefault="006A2F3C" w:rsidP="006A2F3C">
      <w:pPr>
        <w:pStyle w:val="af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F3C">
        <w:rPr>
          <w:rFonts w:ascii="Times New Roman" w:hAnsi="Times New Roman" w:cs="Times New Roman"/>
          <w:b/>
          <w:sz w:val="28"/>
          <w:szCs w:val="28"/>
        </w:rPr>
        <w:t>Грундел Л.П.</w:t>
      </w:r>
    </w:p>
    <w:p w:rsidR="006A2F3C" w:rsidRPr="006A2F3C" w:rsidRDefault="006A2F3C" w:rsidP="006A2F3C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b/>
          <w:sz w:val="28"/>
          <w:szCs w:val="28"/>
        </w:rPr>
        <w:t>Рецензенты:</w:t>
      </w:r>
      <w:r w:rsidRPr="006A2F3C">
        <w:rPr>
          <w:rFonts w:ascii="Times New Roman" w:hAnsi="Times New Roman" w:cs="Times New Roman"/>
          <w:sz w:val="28"/>
          <w:szCs w:val="28"/>
        </w:rPr>
        <w:t xml:space="preserve"> </w:t>
      </w:r>
      <w:r w:rsidRPr="006A2F3C">
        <w:rPr>
          <w:rFonts w:ascii="Times New Roman" w:hAnsi="Times New Roman" w:cs="Times New Roman"/>
          <w:b/>
          <w:sz w:val="28"/>
          <w:szCs w:val="28"/>
        </w:rPr>
        <w:t>Л.В. Полежарова</w:t>
      </w:r>
      <w:r w:rsidRPr="006A2F3C">
        <w:rPr>
          <w:rFonts w:ascii="Times New Roman" w:hAnsi="Times New Roman" w:cs="Times New Roman"/>
          <w:sz w:val="28"/>
          <w:szCs w:val="28"/>
        </w:rPr>
        <w:t xml:space="preserve">, доцент Департамента налоговой политики и таможенно-тарифного регулирования; </w:t>
      </w:r>
      <w:r w:rsidRPr="006A2F3C">
        <w:rPr>
          <w:rFonts w:ascii="Times New Roman" w:hAnsi="Times New Roman" w:cs="Times New Roman"/>
          <w:b/>
          <w:sz w:val="28"/>
          <w:szCs w:val="28"/>
        </w:rPr>
        <w:t>Князева А.В.</w:t>
      </w:r>
      <w:r w:rsidRPr="006A2F3C">
        <w:rPr>
          <w:rFonts w:ascii="Times New Roman" w:hAnsi="Times New Roman" w:cs="Times New Roman"/>
          <w:sz w:val="28"/>
          <w:szCs w:val="28"/>
        </w:rPr>
        <w:t xml:space="preserve"> доцент Департамента налоговой политики и таможенно-тарифного регулирования.</w:t>
      </w:r>
    </w:p>
    <w:p w:rsidR="00D740F4" w:rsidRPr="006A2F3C" w:rsidRDefault="00D740F4" w:rsidP="002940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  <w:r w:rsidRPr="006A2F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2F3C">
        <w:rPr>
          <w:rFonts w:ascii="Times New Roman" w:hAnsi="Times New Roman" w:cs="Times New Roman"/>
          <w:sz w:val="28"/>
          <w:szCs w:val="28"/>
        </w:rPr>
        <w:t>«</w:t>
      </w:r>
      <w:r w:rsidR="000F6775" w:rsidRPr="006A2F3C">
        <w:rPr>
          <w:rFonts w:ascii="Times New Roman" w:hAnsi="Times New Roman" w:cs="Times New Roman"/>
          <w:sz w:val="28"/>
          <w:szCs w:val="28"/>
        </w:rPr>
        <w:t>Фундаментальные основы международного налог</w:t>
      </w:r>
      <w:r w:rsidR="006A2F3C" w:rsidRPr="006A2F3C">
        <w:rPr>
          <w:rFonts w:ascii="Times New Roman" w:hAnsi="Times New Roman" w:cs="Times New Roman"/>
          <w:sz w:val="28"/>
          <w:szCs w:val="28"/>
        </w:rPr>
        <w:t>ообложения</w:t>
      </w:r>
      <w:r w:rsidRPr="006A2F3C">
        <w:rPr>
          <w:rFonts w:ascii="Times New Roman" w:hAnsi="Times New Roman" w:cs="Times New Roman"/>
          <w:sz w:val="28"/>
          <w:szCs w:val="28"/>
        </w:rPr>
        <w:t>» по подготовке студентов, обучающихся по направлению подготовки</w:t>
      </w:r>
      <w:r w:rsidR="006A2F3C" w:rsidRPr="006A2F3C">
        <w:rPr>
          <w:rFonts w:ascii="Times New Roman" w:hAnsi="Times New Roman" w:cs="Times New Roman"/>
          <w:sz w:val="28"/>
          <w:szCs w:val="28"/>
        </w:rPr>
        <w:t xml:space="preserve"> 38.04.02 «Менеджмент»</w:t>
      </w:r>
      <w:r w:rsidRPr="006A2F3C">
        <w:rPr>
          <w:rFonts w:ascii="Times New Roman" w:hAnsi="Times New Roman" w:cs="Times New Roman"/>
          <w:sz w:val="28"/>
          <w:szCs w:val="28"/>
        </w:rPr>
        <w:t>, направленность программы магистратуры</w:t>
      </w:r>
      <w:r w:rsidR="006A2F3C" w:rsidRPr="006A2F3C">
        <w:rPr>
          <w:rFonts w:ascii="Times New Roman" w:hAnsi="Times New Roman" w:cs="Times New Roman"/>
          <w:sz w:val="28"/>
          <w:szCs w:val="28"/>
        </w:rPr>
        <w:t xml:space="preserve"> «Менеджмент и международный бизнес (на английском языке)»</w:t>
      </w:r>
      <w:r w:rsidR="005919FF">
        <w:rPr>
          <w:rFonts w:ascii="Times New Roman" w:hAnsi="Times New Roman" w:cs="Times New Roman"/>
          <w:sz w:val="28"/>
          <w:szCs w:val="28"/>
        </w:rPr>
        <w:t xml:space="preserve"> </w:t>
      </w:r>
      <w:r w:rsidRPr="006A2F3C">
        <w:rPr>
          <w:rFonts w:ascii="Times New Roman" w:hAnsi="Times New Roman" w:cs="Times New Roman"/>
          <w:sz w:val="28"/>
          <w:szCs w:val="28"/>
        </w:rPr>
        <w:t>– М.: Финансовый университет, Департамент налоговой политики и таможен</w:t>
      </w:r>
      <w:r w:rsidR="006A2F3C" w:rsidRPr="006A2F3C">
        <w:rPr>
          <w:rFonts w:ascii="Times New Roman" w:hAnsi="Times New Roman" w:cs="Times New Roman"/>
          <w:sz w:val="28"/>
          <w:szCs w:val="28"/>
        </w:rPr>
        <w:t>но-тарифного регулирования, 2020</w:t>
      </w:r>
      <w:r w:rsidRPr="006A2F3C">
        <w:rPr>
          <w:rFonts w:ascii="Times New Roman" w:hAnsi="Times New Roman" w:cs="Times New Roman"/>
          <w:sz w:val="28"/>
          <w:szCs w:val="28"/>
        </w:rPr>
        <w:t>.</w:t>
      </w:r>
      <w:r w:rsidRPr="006A2F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2F3C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963E2C">
        <w:rPr>
          <w:rFonts w:ascii="Times New Roman" w:hAnsi="Times New Roman" w:cs="Times New Roman"/>
          <w:sz w:val="28"/>
          <w:szCs w:val="28"/>
        </w:rPr>
        <w:t xml:space="preserve"> </w:t>
      </w:r>
      <w:r w:rsidR="005919FF" w:rsidRPr="005919FF">
        <w:rPr>
          <w:rFonts w:ascii="Times New Roman" w:hAnsi="Times New Roman" w:cs="Times New Roman"/>
          <w:sz w:val="28"/>
          <w:szCs w:val="28"/>
        </w:rPr>
        <w:t>52</w:t>
      </w:r>
      <w:r w:rsidR="00133C9F" w:rsidRPr="005919FF">
        <w:rPr>
          <w:rFonts w:ascii="Times New Roman" w:hAnsi="Times New Roman" w:cs="Times New Roman"/>
          <w:sz w:val="28"/>
          <w:szCs w:val="28"/>
        </w:rPr>
        <w:t xml:space="preserve"> </w:t>
      </w:r>
      <w:r w:rsidRPr="005919FF">
        <w:rPr>
          <w:rFonts w:ascii="Times New Roman" w:hAnsi="Times New Roman" w:cs="Times New Roman"/>
          <w:sz w:val="28"/>
          <w:szCs w:val="28"/>
        </w:rPr>
        <w:t>с.</w:t>
      </w:r>
    </w:p>
    <w:p w:rsidR="00500831" w:rsidRPr="006A2F3C" w:rsidRDefault="00D740F4" w:rsidP="002940CD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Рабочая программа раскрывает структуру и содержание дисциплины</w:t>
      </w:r>
      <w:r w:rsidR="00500831" w:rsidRPr="006A2F3C">
        <w:rPr>
          <w:rFonts w:ascii="Times New Roman" w:hAnsi="Times New Roman" w:cs="Times New Roman"/>
          <w:sz w:val="28"/>
          <w:szCs w:val="28"/>
        </w:rPr>
        <w:t xml:space="preserve"> </w:t>
      </w:r>
      <w:r w:rsidR="000F6775" w:rsidRPr="006A2F3C">
        <w:rPr>
          <w:rFonts w:ascii="Times New Roman" w:hAnsi="Times New Roman" w:cs="Times New Roman"/>
          <w:sz w:val="28"/>
          <w:szCs w:val="28"/>
        </w:rPr>
        <w:t>«Фундаментальные основы международного налогообложения</w:t>
      </w:r>
      <w:r w:rsidR="006A2F3C" w:rsidRPr="006A2F3C">
        <w:rPr>
          <w:rFonts w:ascii="Times New Roman" w:hAnsi="Times New Roman" w:cs="Times New Roman"/>
          <w:sz w:val="28"/>
          <w:szCs w:val="28"/>
        </w:rPr>
        <w:t>»</w:t>
      </w:r>
      <w:r w:rsidR="000F6775" w:rsidRPr="006A2F3C">
        <w:rPr>
          <w:rFonts w:ascii="Times New Roman" w:hAnsi="Times New Roman" w:cs="Times New Roman"/>
          <w:sz w:val="28"/>
          <w:szCs w:val="28"/>
        </w:rPr>
        <w:t xml:space="preserve"> </w:t>
      </w:r>
      <w:r w:rsidRPr="006A2F3C">
        <w:rPr>
          <w:rFonts w:ascii="Times New Roman" w:hAnsi="Times New Roman" w:cs="Times New Roman"/>
          <w:sz w:val="28"/>
          <w:szCs w:val="28"/>
        </w:rPr>
        <w:t>по подготовке студентов, обучающихся по направлению</w:t>
      </w:r>
      <w:r w:rsidR="006A2F3C" w:rsidRPr="006A2F3C">
        <w:rPr>
          <w:rFonts w:ascii="Times New Roman" w:hAnsi="Times New Roman" w:cs="Times New Roman"/>
          <w:sz w:val="28"/>
          <w:szCs w:val="28"/>
        </w:rPr>
        <w:t xml:space="preserve"> подготовки 38.04.02 «Менеджмент», направленность программы магистратуры «Менеджмент и международный бизнес (на английском языке)»</w:t>
      </w:r>
      <w:r w:rsidRPr="006A2F3C">
        <w:rPr>
          <w:rFonts w:ascii="Times New Roman" w:hAnsi="Times New Roman" w:cs="Times New Roman"/>
          <w:sz w:val="28"/>
          <w:szCs w:val="28"/>
        </w:rPr>
        <w:t>, место дисциплины в структуре образовательной программы, требования к результатам освоения дисциплины, вопросы для подготовки к экзамену, учебно-методическое обеспечение дисциплины.</w:t>
      </w:r>
    </w:p>
    <w:p w:rsidR="00D740F4" w:rsidRPr="006A2F3C" w:rsidRDefault="00500831" w:rsidP="006A2F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F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с использованием Справочной Прав</w:t>
      </w:r>
      <w:r w:rsidR="006A2F3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Системы Консультант Плюс.</w:t>
      </w:r>
      <w:r w:rsidR="006A2F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403D" w:rsidRPr="005919FF" w:rsidRDefault="005F403D" w:rsidP="005F403D">
      <w:pPr>
        <w:pStyle w:val="4"/>
        <w:keepNext w:val="0"/>
        <w:jc w:val="right"/>
        <w:rPr>
          <w:b w:val="0"/>
          <w:szCs w:val="28"/>
        </w:rPr>
      </w:pPr>
      <w:r w:rsidRPr="005919FF">
        <w:rPr>
          <w:b w:val="0"/>
          <w:szCs w:val="28"/>
        </w:rPr>
        <w:t>УДК 336.221(073)</w:t>
      </w:r>
    </w:p>
    <w:p w:rsidR="00D740F4" w:rsidRPr="005919FF" w:rsidRDefault="00493FC6" w:rsidP="006A2F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19FF">
        <w:rPr>
          <w:rFonts w:ascii="Times New Roman" w:hAnsi="Times New Roman" w:cs="Times New Roman"/>
          <w:sz w:val="28"/>
          <w:szCs w:val="28"/>
        </w:rPr>
        <w:t>ББК 65.261.411.15</w:t>
      </w:r>
      <w:r w:rsidR="00D740F4" w:rsidRPr="005919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D740F4" w:rsidRPr="006A2F3C" w:rsidRDefault="00D740F4" w:rsidP="00D740F4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Учебное издание</w:t>
      </w:r>
    </w:p>
    <w:p w:rsidR="006A2F3C" w:rsidRDefault="006A2F3C" w:rsidP="006A2F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Грундел Лариса Петро</w:t>
      </w:r>
      <w:r w:rsidR="00500831" w:rsidRPr="006A2F3C">
        <w:rPr>
          <w:rFonts w:ascii="Times New Roman" w:hAnsi="Times New Roman" w:cs="Times New Roman"/>
          <w:sz w:val="28"/>
          <w:szCs w:val="28"/>
        </w:rPr>
        <w:t>вна</w:t>
      </w:r>
    </w:p>
    <w:p w:rsidR="006A2F3C" w:rsidRPr="006A2F3C" w:rsidRDefault="006A2F3C" w:rsidP="006A2F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2F3C" w:rsidRDefault="000F6775" w:rsidP="006A2F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439">
        <w:rPr>
          <w:rFonts w:ascii="Times New Roman" w:hAnsi="Times New Roman" w:cs="Times New Roman"/>
          <w:b/>
          <w:sz w:val="28"/>
          <w:szCs w:val="28"/>
        </w:rPr>
        <w:t xml:space="preserve">ФУНДАМЕНТАЛЬНЫЕ ОСНОВЫ МЕЖДУНАРОДНОГО НАЛОГООБЛОЖЕНИЯ </w:t>
      </w:r>
    </w:p>
    <w:p w:rsidR="006A2F3C" w:rsidRPr="00440439" w:rsidRDefault="006A2F3C" w:rsidP="006A2F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F4" w:rsidRPr="006A2F3C" w:rsidRDefault="00D740F4" w:rsidP="00D740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F3C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2940CD" w:rsidRPr="006A2F3C" w:rsidRDefault="002940CD" w:rsidP="002940C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Компьютерный набор, верстка: Грундел Л.П.</w:t>
      </w:r>
    </w:p>
    <w:p w:rsidR="002940CD" w:rsidRPr="006A2F3C" w:rsidRDefault="002940CD" w:rsidP="002940C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Формат 60х90/16 Гарнитура TimesNewRoman</w:t>
      </w:r>
    </w:p>
    <w:p w:rsidR="002940CD" w:rsidRPr="006A2F3C" w:rsidRDefault="002940CD" w:rsidP="002940C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 xml:space="preserve">Усл. п.л. </w:t>
      </w:r>
      <w:r w:rsidR="005919FF" w:rsidRPr="005919FF">
        <w:rPr>
          <w:rFonts w:ascii="Times New Roman" w:hAnsi="Times New Roman" w:cs="Times New Roman"/>
          <w:sz w:val="28"/>
          <w:szCs w:val="28"/>
        </w:rPr>
        <w:t>1,98.</w:t>
      </w:r>
      <w:r w:rsidR="00133C9F" w:rsidRPr="005919FF">
        <w:rPr>
          <w:rFonts w:ascii="Times New Roman" w:hAnsi="Times New Roman" w:cs="Times New Roman"/>
          <w:sz w:val="28"/>
          <w:szCs w:val="28"/>
        </w:rPr>
        <w:t xml:space="preserve"> </w:t>
      </w:r>
      <w:r w:rsidRPr="006A2F3C">
        <w:rPr>
          <w:rFonts w:ascii="Times New Roman" w:hAnsi="Times New Roman" w:cs="Times New Roman"/>
          <w:sz w:val="28"/>
          <w:szCs w:val="28"/>
        </w:rPr>
        <w:t xml:space="preserve">Изд. №    </w:t>
      </w:r>
      <w:r w:rsidR="006A2F3C" w:rsidRPr="006A2F3C">
        <w:rPr>
          <w:rFonts w:ascii="Times New Roman" w:hAnsi="Times New Roman" w:cs="Times New Roman"/>
          <w:sz w:val="28"/>
          <w:szCs w:val="28"/>
        </w:rPr>
        <w:t xml:space="preserve"> - 2020</w:t>
      </w:r>
      <w:r w:rsidRPr="006A2F3C">
        <w:rPr>
          <w:rFonts w:ascii="Times New Roman" w:hAnsi="Times New Roman" w:cs="Times New Roman"/>
          <w:sz w:val="28"/>
          <w:szCs w:val="28"/>
        </w:rPr>
        <w:t>. Тираж  26  экз.</w:t>
      </w:r>
    </w:p>
    <w:p w:rsidR="002940CD" w:rsidRPr="006A2F3C" w:rsidRDefault="002940CD" w:rsidP="002940C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Заказ № _______</w:t>
      </w:r>
    </w:p>
    <w:p w:rsidR="002940CD" w:rsidRDefault="002940CD" w:rsidP="000B6E6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Отпеч</w:t>
      </w:r>
      <w:r w:rsidR="000B6E6F" w:rsidRPr="006A2F3C">
        <w:rPr>
          <w:rFonts w:ascii="Times New Roman" w:hAnsi="Times New Roman" w:cs="Times New Roman"/>
          <w:sz w:val="28"/>
          <w:szCs w:val="28"/>
        </w:rPr>
        <w:t>атано в Финансовом университете</w:t>
      </w:r>
    </w:p>
    <w:p w:rsidR="006A2F3C" w:rsidRPr="006A2F3C" w:rsidRDefault="006A2F3C" w:rsidP="000B6E6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775" w:rsidRPr="006A2F3C" w:rsidRDefault="000F6775" w:rsidP="000F6775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2F3C">
        <w:rPr>
          <w:rFonts w:ascii="Times New Roman" w:hAnsi="Times New Roman" w:cs="Times New Roman"/>
          <w:b/>
          <w:sz w:val="28"/>
          <w:szCs w:val="28"/>
        </w:rPr>
        <w:t>© Грундел Л.П.</w:t>
      </w:r>
      <w:r w:rsidR="006A2F3C" w:rsidRPr="006A2F3C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2940CD" w:rsidRPr="006A2F3C" w:rsidRDefault="002940CD" w:rsidP="002940CD">
      <w:pPr>
        <w:tabs>
          <w:tab w:val="left" w:pos="2552"/>
          <w:tab w:val="left" w:pos="3828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2F3C">
        <w:rPr>
          <w:rFonts w:ascii="Times New Roman" w:hAnsi="Times New Roman" w:cs="Times New Roman"/>
          <w:b/>
          <w:sz w:val="28"/>
          <w:szCs w:val="28"/>
        </w:rPr>
        <w:tab/>
      </w:r>
      <w:r w:rsidR="006A2F3C" w:rsidRPr="006A2F3C">
        <w:rPr>
          <w:rFonts w:ascii="Times New Roman" w:hAnsi="Times New Roman" w:cs="Times New Roman"/>
          <w:b/>
          <w:sz w:val="28"/>
          <w:szCs w:val="28"/>
        </w:rPr>
        <w:tab/>
      </w:r>
      <w:r w:rsidR="006A2F3C" w:rsidRPr="006A2F3C">
        <w:rPr>
          <w:rFonts w:ascii="Times New Roman" w:hAnsi="Times New Roman" w:cs="Times New Roman"/>
          <w:b/>
          <w:sz w:val="28"/>
          <w:szCs w:val="28"/>
        </w:rPr>
        <w:tab/>
        <w:t>© Финансовый университет, 2020</w:t>
      </w:r>
    </w:p>
    <w:p w:rsidR="00A06D30" w:rsidRPr="00D46F93" w:rsidRDefault="00A06D30" w:rsidP="00D740F4">
      <w:pPr>
        <w:shd w:val="clear" w:color="auto" w:fill="FFFFFF"/>
        <w:spacing w:line="240" w:lineRule="auto"/>
        <w:ind w:left="1416" w:firstLine="708"/>
        <w:jc w:val="right"/>
        <w:rPr>
          <w:rFonts w:ascii="Times New Roman" w:hAnsi="Times New Roman" w:cs="Times New Roman"/>
          <w:b/>
          <w:sz w:val="28"/>
          <w:szCs w:val="28"/>
        </w:rPr>
        <w:sectPr w:rsidR="00A06D30" w:rsidRPr="00D46F93" w:rsidSect="000B6E6F">
          <w:pgSz w:w="11906" w:h="16838"/>
          <w:pgMar w:top="1418" w:right="1418" w:bottom="993" w:left="1418" w:header="709" w:footer="709" w:gutter="0"/>
          <w:pgNumType w:start="2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highlight w:val="yellow"/>
          <w:lang w:eastAsia="en-US"/>
        </w:rPr>
        <w:id w:val="-119754055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  <w:szCs w:val="28"/>
        </w:rPr>
      </w:sdtEndPr>
      <w:sdtContent>
        <w:p w:rsidR="00A06D30" w:rsidRPr="006A2F3C" w:rsidRDefault="00A06D30">
          <w:pPr>
            <w:pStyle w:val="afb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A2F3C">
            <w:rPr>
              <w:color w:val="auto"/>
            </w:rPr>
            <w:t xml:space="preserve">                                                 </w:t>
          </w:r>
          <w:r w:rsidRPr="006A2F3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5919FF" w:rsidRPr="005919FF" w:rsidRDefault="006A2F3C" w:rsidP="005919FF">
          <w:pPr>
            <w:pStyle w:val="12"/>
            <w:tabs>
              <w:tab w:val="right" w:leader="dot" w:pos="9345"/>
            </w:tabs>
            <w:spacing w:before="0"/>
            <w:ind w:right="0"/>
            <w:rPr>
              <w:b w:val="0"/>
              <w:sz w:val="28"/>
              <w:szCs w:val="28"/>
            </w:rPr>
          </w:pPr>
          <w:r w:rsidRPr="00963E2C">
            <w:rPr>
              <w:b w:val="0"/>
              <w:sz w:val="28"/>
              <w:szCs w:val="28"/>
            </w:rPr>
            <w:fldChar w:fldCharType="begin"/>
          </w:r>
          <w:r w:rsidRPr="00963E2C">
            <w:rPr>
              <w:b w:val="0"/>
              <w:sz w:val="28"/>
              <w:szCs w:val="28"/>
            </w:rPr>
            <w:instrText xml:space="preserve"> TOC \o "1-3" \h \z \u </w:instrText>
          </w:r>
          <w:r w:rsidRPr="00963E2C">
            <w:rPr>
              <w:b w:val="0"/>
              <w:sz w:val="28"/>
              <w:szCs w:val="28"/>
            </w:rPr>
            <w:fldChar w:fldCharType="separate"/>
          </w:r>
          <w:hyperlink w:anchor="_Toc43755843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1. Наименование дисциплины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4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44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2. Перечень планируемых результатов обучения по дисциплине, соотношение с планируемыми результатами освоения образовательной программы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4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46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3. Место дисциплины в структуре образовательной программы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7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47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7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48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8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54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22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61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37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65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46</w:t>
            </w:r>
          </w:hyperlink>
        </w:p>
        <w:p w:rsidR="00963E2C" w:rsidRPr="00963E2C" w:rsidRDefault="00262E49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71" w:history="1">
            <w:r w:rsidR="00963E2C" w:rsidRPr="00963E2C">
              <w:rPr>
                <w:rStyle w:val="af0"/>
                <w:b w:val="0"/>
                <w:sz w:val="28"/>
                <w:szCs w:val="28"/>
              </w:rPr>
              <w:t>9. Перечень ресурсов информационно-коммуникационной сети «Интернет» необходимых для освоения дисциплины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49</w:t>
            </w:r>
          </w:hyperlink>
        </w:p>
        <w:p w:rsidR="00963E2C" w:rsidRPr="00963E2C" w:rsidRDefault="00262E49" w:rsidP="00963E2C">
          <w:pPr>
            <w:pStyle w:val="12"/>
            <w:tabs>
              <w:tab w:val="left" w:pos="1100"/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72" w:history="1">
            <w:r w:rsidR="00963E2C" w:rsidRPr="00963E2C">
              <w:rPr>
                <w:rStyle w:val="af0"/>
                <w:b w:val="0"/>
                <w:sz w:val="28"/>
                <w:szCs w:val="28"/>
                <w:lang w:val="en-US"/>
              </w:rPr>
              <w:t>1</w:t>
            </w:r>
            <w:r w:rsidR="00963E2C" w:rsidRPr="00963E2C">
              <w:rPr>
                <w:rStyle w:val="af0"/>
                <w:b w:val="0"/>
                <w:sz w:val="28"/>
                <w:szCs w:val="28"/>
              </w:rPr>
              <w:t>0. Методические указания для обучающихся по освоению дисциплины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50</w:t>
            </w:r>
          </w:hyperlink>
        </w:p>
        <w:p w:rsidR="00963E2C" w:rsidRPr="00963E2C" w:rsidRDefault="00262E49" w:rsidP="00963E2C">
          <w:pPr>
            <w:pStyle w:val="12"/>
            <w:tabs>
              <w:tab w:val="left" w:pos="660"/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74" w:history="1">
            <w:r w:rsidR="00963E2C" w:rsidRPr="00963E2C">
              <w:rPr>
                <w:rStyle w:val="af0"/>
                <w:b w:val="0"/>
                <w:bCs/>
                <w:kern w:val="32"/>
                <w:sz w:val="28"/>
                <w:szCs w:val="28"/>
              </w:rPr>
              <w:t>11.</w:t>
            </w:r>
            <w:r w:rsidR="00963E2C" w:rsidRPr="00963E2C">
              <w:rPr>
                <w:rFonts w:eastAsiaTheme="minorEastAsia"/>
                <w:b w:val="0"/>
                <w:sz w:val="28"/>
                <w:szCs w:val="28"/>
              </w:rPr>
              <w:tab/>
            </w:r>
            <w:r w:rsidR="00963E2C" w:rsidRPr="00963E2C">
              <w:rPr>
                <w:rStyle w:val="af0"/>
                <w:b w:val="0"/>
                <w:bCs/>
                <w:kern w:val="32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50</w:t>
            </w:r>
          </w:hyperlink>
        </w:p>
        <w:p w:rsidR="00963E2C" w:rsidRPr="00963E2C" w:rsidRDefault="00262E49" w:rsidP="00963E2C">
          <w:pPr>
            <w:pStyle w:val="12"/>
            <w:tabs>
              <w:tab w:val="left" w:pos="660"/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hyperlink w:anchor="_Toc43755875" w:history="1">
            <w:r w:rsidR="00963E2C" w:rsidRPr="00963E2C">
              <w:rPr>
                <w:rStyle w:val="af0"/>
                <w:b w:val="0"/>
                <w:bCs/>
                <w:sz w:val="28"/>
                <w:szCs w:val="28"/>
              </w:rPr>
              <w:t>12.</w:t>
            </w:r>
            <w:r w:rsidR="00963E2C" w:rsidRPr="00963E2C">
              <w:rPr>
                <w:rFonts w:eastAsiaTheme="minorEastAsia"/>
                <w:b w:val="0"/>
                <w:sz w:val="28"/>
                <w:szCs w:val="28"/>
              </w:rPr>
              <w:tab/>
            </w:r>
            <w:r w:rsidR="00963E2C" w:rsidRPr="00963E2C">
              <w:rPr>
                <w:rStyle w:val="af0"/>
                <w:b w:val="0"/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963E2C" w:rsidRPr="00963E2C">
              <w:rPr>
                <w:b w:val="0"/>
                <w:webHidden/>
                <w:sz w:val="28"/>
                <w:szCs w:val="28"/>
              </w:rPr>
              <w:tab/>
            </w:r>
            <w:r w:rsidR="005919FF">
              <w:rPr>
                <w:b w:val="0"/>
                <w:webHidden/>
                <w:sz w:val="28"/>
                <w:szCs w:val="28"/>
              </w:rPr>
              <w:t>51</w:t>
            </w:r>
          </w:hyperlink>
        </w:p>
        <w:p w:rsidR="00824A99" w:rsidRPr="00963E2C" w:rsidRDefault="006A2F3C" w:rsidP="00963E2C">
          <w:pPr>
            <w:pStyle w:val="12"/>
            <w:tabs>
              <w:tab w:val="right" w:leader="dot" w:pos="9345"/>
            </w:tabs>
            <w:spacing w:before="0"/>
            <w:ind w:right="0"/>
            <w:rPr>
              <w:rFonts w:eastAsiaTheme="minorEastAsia"/>
              <w:b w:val="0"/>
              <w:sz w:val="28"/>
              <w:szCs w:val="28"/>
            </w:rPr>
          </w:pPr>
          <w:r w:rsidRPr="00963E2C">
            <w:rPr>
              <w:b w:val="0"/>
              <w:bCs/>
              <w:noProof w:val="0"/>
              <w:sz w:val="28"/>
              <w:szCs w:val="28"/>
            </w:rPr>
            <w:fldChar w:fldCharType="end"/>
          </w:r>
          <w:r w:rsidR="00A06D30" w:rsidRPr="00963E2C">
            <w:rPr>
              <w:b w:val="0"/>
              <w:sz w:val="28"/>
              <w:szCs w:val="28"/>
            </w:rPr>
            <w:fldChar w:fldCharType="begin"/>
          </w:r>
          <w:r w:rsidR="00A06D30" w:rsidRPr="00963E2C">
            <w:rPr>
              <w:b w:val="0"/>
              <w:sz w:val="28"/>
              <w:szCs w:val="28"/>
            </w:rPr>
            <w:instrText xml:space="preserve"> TOC \o "1-3" \h \z \u </w:instrText>
          </w:r>
          <w:r w:rsidR="00A06D30" w:rsidRPr="00963E2C">
            <w:rPr>
              <w:b w:val="0"/>
              <w:sz w:val="28"/>
              <w:szCs w:val="28"/>
            </w:rPr>
            <w:fldChar w:fldCharType="separate"/>
          </w:r>
        </w:p>
        <w:p w:rsidR="00493FC6" w:rsidRPr="00963E2C" w:rsidRDefault="00A06D30" w:rsidP="00963E2C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963E2C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bookmarkStart w:id="0" w:name="_Toc414042677" w:displacedByCustomXml="prev"/>
    <w:p w:rsidR="003153BB" w:rsidRDefault="003153BB" w:rsidP="002C5B5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" w:name="_Toc518295623"/>
    </w:p>
    <w:p w:rsidR="003153BB" w:rsidRDefault="003153BB" w:rsidP="003153BB"/>
    <w:p w:rsidR="005919FF" w:rsidRDefault="005919FF" w:rsidP="003153BB"/>
    <w:p w:rsidR="005919FF" w:rsidRDefault="005919FF" w:rsidP="003153BB"/>
    <w:p w:rsidR="005919FF" w:rsidRDefault="005919FF" w:rsidP="003153BB"/>
    <w:p w:rsidR="005919FF" w:rsidRDefault="005919FF" w:rsidP="003153BB"/>
    <w:p w:rsidR="005919FF" w:rsidRDefault="005919FF" w:rsidP="003153BB"/>
    <w:p w:rsidR="005919FF" w:rsidRDefault="005919FF" w:rsidP="003153BB"/>
    <w:p w:rsidR="005919FF" w:rsidRDefault="005919FF" w:rsidP="003153BB"/>
    <w:p w:rsidR="00D740F4" w:rsidRPr="002C5B51" w:rsidRDefault="00D740F4" w:rsidP="002C5B5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" w:name="_Toc43755843"/>
      <w:r w:rsidRPr="002C5B51">
        <w:rPr>
          <w:rFonts w:ascii="Times New Roman" w:hAnsi="Times New Roman" w:cs="Times New Roman"/>
          <w:color w:val="auto"/>
        </w:rPr>
        <w:lastRenderedPageBreak/>
        <w:t>1. Наименование дисциплины</w:t>
      </w:r>
      <w:bookmarkEnd w:id="0"/>
      <w:bookmarkEnd w:id="1"/>
      <w:bookmarkEnd w:id="2"/>
      <w:r w:rsidRPr="002C5B51">
        <w:rPr>
          <w:rFonts w:ascii="Times New Roman" w:hAnsi="Times New Roman" w:cs="Times New Roman"/>
          <w:color w:val="auto"/>
        </w:rPr>
        <w:t xml:space="preserve"> </w:t>
      </w:r>
    </w:p>
    <w:p w:rsidR="00D740F4" w:rsidRPr="002C5B51" w:rsidRDefault="006A2F3C" w:rsidP="006A2F3C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F3C"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>сциплина «</w:t>
      </w:r>
      <w:r w:rsidR="000F6775" w:rsidRPr="002C5B51">
        <w:rPr>
          <w:rFonts w:ascii="Times New Roman" w:hAnsi="Times New Roman" w:cs="Times New Roman"/>
          <w:sz w:val="28"/>
          <w:szCs w:val="28"/>
        </w:rPr>
        <w:t>Фундаментальные основы</w:t>
      </w:r>
      <w:r>
        <w:rPr>
          <w:rFonts w:ascii="Times New Roman" w:hAnsi="Times New Roman" w:cs="Times New Roman"/>
          <w:sz w:val="28"/>
          <w:szCs w:val="28"/>
        </w:rPr>
        <w:t xml:space="preserve"> международного налогообложения».</w:t>
      </w:r>
    </w:p>
    <w:p w:rsidR="00D740F4" w:rsidRPr="002C5B51" w:rsidRDefault="00D740F4" w:rsidP="002C5B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414042678"/>
    </w:p>
    <w:p w:rsidR="00D740F4" w:rsidRDefault="00D740F4" w:rsidP="006A2F3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518295624"/>
      <w:bookmarkStart w:id="5" w:name="_Toc43755844"/>
      <w:r w:rsidRPr="002C5B51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по дисциплине, соотношение с планируемыми результатами освоения образовательной программы</w:t>
      </w:r>
      <w:bookmarkEnd w:id="3"/>
      <w:bookmarkEnd w:id="4"/>
      <w:bookmarkEnd w:id="5"/>
    </w:p>
    <w:p w:rsidR="005E527C" w:rsidRDefault="005E527C" w:rsidP="006A2F3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6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127"/>
        <w:gridCol w:w="2268"/>
        <w:gridCol w:w="4394"/>
      </w:tblGrid>
      <w:tr w:rsidR="001669C2" w:rsidRPr="001669C2" w:rsidTr="005955E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9C2" w:rsidRP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Код -компетенции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9C2" w:rsidRP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9C2" w:rsidRP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9C2" w:rsidRP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669C2" w:rsidRPr="001669C2" w:rsidTr="005955ED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69C2">
              <w:rPr>
                <w:rFonts w:ascii="Times New Roman" w:hAnsi="Times New Roman"/>
                <w:b/>
                <w:sz w:val="24"/>
                <w:szCs w:val="24"/>
              </w:rPr>
              <w:t>ДКН-2</w:t>
            </w:r>
          </w:p>
          <w:p w:rsidR="00F446BC" w:rsidRPr="001669C2" w:rsidRDefault="00F446BC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(ПК-2)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прогнозирование развития фирмы, учитывая потребности международного рынка и возможности организации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1.</w:t>
            </w:r>
            <w:r w:rsidRPr="001669C2">
              <w:rPr>
                <w:rFonts w:ascii="Times New Roman" w:hAnsi="Times New Roman"/>
                <w:sz w:val="24"/>
                <w:szCs w:val="24"/>
              </w:rPr>
              <w:tab/>
              <w:t>Проводит сбор информации и выбор метода прогнозирования</w:t>
            </w:r>
          </w:p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47E" w:rsidRPr="005955ED" w:rsidRDefault="0073247E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6764EE" w:rsidRPr="005955ED" w:rsidRDefault="006764EE" w:rsidP="00E00E7D">
            <w:pPr>
              <w:pStyle w:val="ert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для </w:t>
            </w:r>
            <w:r w:rsidR="00CC3404">
              <w:rPr>
                <w:rFonts w:ascii="Times New Roman" w:hAnsi="Times New Roman"/>
                <w:sz w:val="24"/>
                <w:szCs w:val="24"/>
              </w:rPr>
              <w:t>выбора метода прогнозирования</w:t>
            </w:r>
            <w:r w:rsidRPr="005955ED">
              <w:rPr>
                <w:rFonts w:ascii="Times New Roman" w:hAnsi="Times New Roman"/>
                <w:sz w:val="24"/>
                <w:szCs w:val="24"/>
              </w:rPr>
              <w:t xml:space="preserve"> и решения практических задач в сфере налогов и налогообложения</w:t>
            </w:r>
            <w:r w:rsidR="00CC3404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 w:rsidRPr="005955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3247E" w:rsidRPr="005955ED" w:rsidRDefault="0073247E" w:rsidP="00E00E7D">
            <w:pPr>
              <w:pStyle w:val="ert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>нормативные правовые акты Российской Федерации, международные акты, методические и иные документы, современной российской и зарубежной правоприменительной практики</w:t>
            </w:r>
            <w:r w:rsidR="00CC3404">
              <w:rPr>
                <w:rFonts w:ascii="Times New Roman" w:hAnsi="Times New Roman"/>
                <w:sz w:val="24"/>
                <w:szCs w:val="24"/>
              </w:rPr>
              <w:t xml:space="preserve"> с целью эффективного </w:t>
            </w:r>
            <w:r w:rsidR="00CC3404" w:rsidRPr="001669C2">
              <w:rPr>
                <w:rFonts w:ascii="Times New Roman" w:hAnsi="Times New Roman"/>
                <w:sz w:val="24"/>
                <w:szCs w:val="24"/>
              </w:rPr>
              <w:t>прогнозировани</w:t>
            </w:r>
            <w:r w:rsidR="00CC3404">
              <w:rPr>
                <w:rFonts w:ascii="Times New Roman" w:hAnsi="Times New Roman"/>
                <w:sz w:val="24"/>
                <w:szCs w:val="24"/>
              </w:rPr>
              <w:t>я</w:t>
            </w:r>
            <w:r w:rsidR="00CC3404" w:rsidRPr="001669C2">
              <w:rPr>
                <w:rFonts w:ascii="Times New Roman" w:hAnsi="Times New Roman"/>
                <w:sz w:val="24"/>
                <w:szCs w:val="24"/>
              </w:rPr>
              <w:t xml:space="preserve"> развития фирмы</w:t>
            </w:r>
            <w:r w:rsidR="00CC34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69C2" w:rsidRPr="005955ED" w:rsidRDefault="0073247E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67C13" w:rsidRPr="005955ED" w:rsidRDefault="005E527C" w:rsidP="00E00E7D">
            <w:pPr>
              <w:pStyle w:val="ert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67C13" w:rsidRPr="005955ED">
              <w:rPr>
                <w:rFonts w:ascii="Times New Roman" w:hAnsi="Times New Roman"/>
                <w:sz w:val="24"/>
                <w:szCs w:val="24"/>
              </w:rPr>
              <w:t>ыявля</w:t>
            </w:r>
            <w:r w:rsidR="00B67C13">
              <w:rPr>
                <w:rFonts w:ascii="Times New Roman" w:hAnsi="Times New Roman"/>
                <w:sz w:val="24"/>
                <w:szCs w:val="24"/>
              </w:rPr>
              <w:t>ть</w:t>
            </w:r>
            <w:r w:rsidR="00B67C13" w:rsidRPr="005955ED">
              <w:rPr>
                <w:rFonts w:ascii="Times New Roman" w:hAnsi="Times New Roman"/>
                <w:sz w:val="24"/>
                <w:szCs w:val="24"/>
              </w:rPr>
              <w:t xml:space="preserve"> источники и осуществля</w:t>
            </w:r>
            <w:r w:rsidR="00B67C13">
              <w:rPr>
                <w:rFonts w:ascii="Times New Roman" w:hAnsi="Times New Roman"/>
                <w:sz w:val="24"/>
                <w:szCs w:val="24"/>
              </w:rPr>
              <w:t>ть</w:t>
            </w:r>
            <w:r w:rsidR="00B67C13" w:rsidRPr="005955ED">
              <w:rPr>
                <w:rFonts w:ascii="Times New Roman" w:hAnsi="Times New Roman"/>
                <w:sz w:val="24"/>
                <w:szCs w:val="24"/>
              </w:rPr>
              <w:t xml:space="preserve"> поиск информации для решения практических задач в профессиональной сфере</w:t>
            </w:r>
            <w:r w:rsidR="00B67C13" w:rsidRPr="00B67C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5533" w:rsidRPr="005955ED" w:rsidRDefault="00B67C13" w:rsidP="00E00E7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C13">
              <w:rPr>
                <w:rFonts w:ascii="Times New Roman" w:hAnsi="Times New Roman"/>
                <w:sz w:val="24"/>
                <w:szCs w:val="24"/>
              </w:rPr>
              <w:t>осуществлять выбор метода прогнозирования с учетом потребностей международного рынка и возможностей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69C2" w:rsidRPr="001669C2" w:rsidTr="005955ED">
        <w:trPr>
          <w:trHeight w:val="1695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2.</w:t>
            </w:r>
            <w:r w:rsidRPr="001669C2">
              <w:rPr>
                <w:rFonts w:ascii="Times New Roman" w:hAnsi="Times New Roman"/>
                <w:sz w:val="24"/>
                <w:szCs w:val="24"/>
              </w:rPr>
              <w:tab/>
              <w:t>Выявляет и формулирует стратегические альтернативы развития компании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247E" w:rsidRPr="005955ED" w:rsidRDefault="0073247E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6764EE" w:rsidRDefault="006764EE" w:rsidP="00E00E7D">
            <w:pPr>
              <w:pStyle w:val="ert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>организационные технологии для постановки проектно-исследовательских задач; виды, формы, методы и технологии для разработки фундаментальных основ налогообложения;</w:t>
            </w:r>
          </w:p>
          <w:p w:rsidR="00B67C13" w:rsidRDefault="00B67C13" w:rsidP="00E00E7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C13">
              <w:rPr>
                <w:rFonts w:ascii="Times New Roman" w:hAnsi="Times New Roman"/>
                <w:sz w:val="24"/>
                <w:szCs w:val="24"/>
              </w:rPr>
              <w:t>налоговы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67C13">
              <w:rPr>
                <w:rFonts w:ascii="Times New Roman" w:hAnsi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67C13">
              <w:rPr>
                <w:rFonts w:ascii="Times New Roman" w:hAnsi="Times New Roman"/>
                <w:sz w:val="24"/>
                <w:szCs w:val="24"/>
              </w:rPr>
              <w:t xml:space="preserve"> хозяйствующих субъектов и разрабатывать предложения по совершенствованию </w:t>
            </w:r>
            <w:r>
              <w:rPr>
                <w:rFonts w:ascii="Times New Roman" w:hAnsi="Times New Roman"/>
                <w:sz w:val="24"/>
                <w:szCs w:val="24"/>
              </w:rPr>
              <w:t>стратегических альтернатив</w:t>
            </w:r>
            <w:r w:rsidRPr="001669C2">
              <w:rPr>
                <w:rFonts w:ascii="Times New Roman" w:hAnsi="Times New Roman"/>
                <w:sz w:val="24"/>
                <w:szCs w:val="24"/>
              </w:rPr>
              <w:t xml:space="preserve"> развития компании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69C2" w:rsidRPr="005955ED" w:rsidRDefault="0073247E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B67C13" w:rsidRDefault="00B67C13" w:rsidP="00E00E7D">
            <w:pPr>
              <w:pStyle w:val="ert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 xml:space="preserve">выявлять проблемы налогового характера при анализе </w:t>
            </w:r>
            <w:r w:rsidRPr="005955ED">
              <w:rPr>
                <w:rFonts w:ascii="Times New Roman" w:hAnsi="Times New Roman"/>
                <w:sz w:val="24"/>
                <w:szCs w:val="24"/>
              </w:rPr>
              <w:lastRenderedPageBreak/>
              <w:t>проблем и тенденций в современной экономике при решении профессиональных задач;</w:t>
            </w:r>
          </w:p>
          <w:p w:rsidR="0073247E" w:rsidRPr="005955ED" w:rsidRDefault="00B67C13" w:rsidP="005E527C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овать и анализировать</w:t>
            </w:r>
            <w:r w:rsidRPr="001669C2">
              <w:rPr>
                <w:rFonts w:ascii="Times New Roman" w:hAnsi="Times New Roman"/>
                <w:sz w:val="24"/>
                <w:szCs w:val="24"/>
              </w:rPr>
              <w:t xml:space="preserve"> стратегические альтернативы развития фирмы, учитывая потребности международного рынка и возможности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69C2" w:rsidRPr="001669C2" w:rsidTr="005955ED">
        <w:trPr>
          <w:trHeight w:val="96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C2" w:rsidRPr="001669C2" w:rsidRDefault="001669C2" w:rsidP="00166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>3.</w:t>
            </w:r>
            <w:r w:rsidRPr="001669C2">
              <w:rPr>
                <w:rFonts w:ascii="Times New Roman" w:hAnsi="Times New Roman"/>
                <w:sz w:val="24"/>
                <w:szCs w:val="24"/>
              </w:rPr>
              <w:tab/>
              <w:t>Применяет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3247E" w:rsidRPr="005955ED" w:rsidRDefault="0073247E" w:rsidP="00E00E7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6" w:name="_Toc43755845"/>
            <w:r w:rsidRPr="005955ED">
              <w:rPr>
                <w:rFonts w:ascii="Times New Roman" w:hAnsi="Times New Roman"/>
                <w:sz w:val="24"/>
                <w:szCs w:val="24"/>
              </w:rPr>
              <w:t xml:space="preserve">организационные и методические технологии эффективного </w:t>
            </w:r>
            <w:r w:rsidR="00B67C13">
              <w:rPr>
                <w:rFonts w:ascii="Times New Roman" w:hAnsi="Times New Roman"/>
                <w:sz w:val="24"/>
                <w:szCs w:val="24"/>
              </w:rPr>
              <w:t>прогнозирования</w:t>
            </w:r>
            <w:r w:rsidRPr="005955ED">
              <w:rPr>
                <w:rFonts w:ascii="Times New Roman" w:hAnsi="Times New Roman"/>
                <w:sz w:val="24"/>
                <w:szCs w:val="24"/>
              </w:rPr>
              <w:t xml:space="preserve"> по вопросам налогообложения хозяйствующих субъектов и физических лиц, занимающихся внешнеэкономической деятельностью;</w:t>
            </w:r>
            <w:bookmarkEnd w:id="6"/>
          </w:p>
          <w:p w:rsidR="006764EE" w:rsidRPr="005955ED" w:rsidRDefault="006764EE" w:rsidP="00E00E7D">
            <w:pPr>
              <w:pStyle w:val="26"/>
              <w:numPr>
                <w:ilvl w:val="0"/>
                <w:numId w:val="6"/>
              </w:numPr>
              <w:tabs>
                <w:tab w:val="clear" w:pos="643"/>
              </w:tabs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5955ED">
              <w:rPr>
                <w:rFonts w:ascii="Times New Roman" w:hAnsi="Times New Roman" w:cs="Times New Roman"/>
                <w:szCs w:val="24"/>
              </w:rPr>
              <w:t xml:space="preserve">количественные и качественные методы для управления </w:t>
            </w:r>
            <w:r w:rsidR="00B67C13">
              <w:rPr>
                <w:rFonts w:ascii="Times New Roman" w:hAnsi="Times New Roman" w:cs="Times New Roman"/>
                <w:szCs w:val="24"/>
              </w:rPr>
              <w:t xml:space="preserve">стратегическими </w:t>
            </w:r>
            <w:r w:rsidRPr="005955ED">
              <w:rPr>
                <w:rFonts w:ascii="Times New Roman" w:hAnsi="Times New Roman" w:cs="Times New Roman"/>
                <w:szCs w:val="24"/>
              </w:rPr>
              <w:t xml:space="preserve">процессами в сфере налогов и налогообложения </w:t>
            </w:r>
            <w:r w:rsidR="00B67C13">
              <w:rPr>
                <w:rFonts w:ascii="Times New Roman" w:hAnsi="Times New Roman" w:cs="Times New Roman"/>
                <w:szCs w:val="24"/>
              </w:rPr>
              <w:t xml:space="preserve">для </w:t>
            </w:r>
            <w:r w:rsidR="00B67C13" w:rsidRPr="001669C2">
              <w:rPr>
                <w:rFonts w:ascii="Times New Roman" w:hAnsi="Times New Roman"/>
                <w:szCs w:val="24"/>
              </w:rPr>
              <w:t>оценки полученного прогноза для принятия управленческого решения</w:t>
            </w:r>
            <w:r w:rsidRPr="005955ED">
              <w:rPr>
                <w:rFonts w:ascii="Times New Roman" w:hAnsi="Times New Roman" w:cs="Times New Roman"/>
                <w:szCs w:val="24"/>
              </w:rPr>
              <w:t>;</w:t>
            </w:r>
          </w:p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3247E" w:rsidRPr="000C6DDC" w:rsidRDefault="0073247E" w:rsidP="00E00E7D">
            <w:pPr>
              <w:pStyle w:val="a4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DDC">
              <w:rPr>
                <w:rFonts w:ascii="Times New Roman" w:hAnsi="Times New Roman"/>
                <w:sz w:val="24"/>
                <w:szCs w:val="24"/>
              </w:rPr>
              <w:t xml:space="preserve">применять методы налогового </w:t>
            </w:r>
            <w:r w:rsidR="000C6DDC" w:rsidRPr="000C6DDC">
              <w:rPr>
                <w:rFonts w:ascii="Times New Roman" w:hAnsi="Times New Roman"/>
                <w:sz w:val="24"/>
                <w:szCs w:val="24"/>
              </w:rPr>
              <w:t>прогнозирования</w:t>
            </w:r>
            <w:r w:rsidRPr="000C6DDC">
              <w:rPr>
                <w:rFonts w:ascii="Times New Roman" w:hAnsi="Times New Roman"/>
                <w:sz w:val="24"/>
                <w:szCs w:val="24"/>
              </w:rPr>
              <w:t xml:space="preserve"> и анализа налоговых платежей и поступлений для управления бизнес-процессами в </w:t>
            </w:r>
            <w:r w:rsidR="000C6DDC" w:rsidRPr="000C6DDC">
              <w:rPr>
                <w:rFonts w:ascii="Times New Roman" w:hAnsi="Times New Roman"/>
                <w:sz w:val="24"/>
                <w:szCs w:val="24"/>
              </w:rPr>
              <w:t>организации.</w:t>
            </w:r>
          </w:p>
          <w:p w:rsidR="004E5533" w:rsidRPr="005955ED" w:rsidRDefault="004E5533" w:rsidP="00E00E7D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DDC">
              <w:rPr>
                <w:rFonts w:ascii="Times New Roman" w:hAnsi="Times New Roman"/>
                <w:sz w:val="24"/>
                <w:szCs w:val="24"/>
              </w:rPr>
              <w:t>уме</w:t>
            </w:r>
            <w:r w:rsidR="000C6DDC">
              <w:rPr>
                <w:rFonts w:ascii="Times New Roman" w:hAnsi="Times New Roman"/>
                <w:sz w:val="24"/>
                <w:szCs w:val="24"/>
              </w:rPr>
              <w:t>ть</w:t>
            </w:r>
            <w:r w:rsidRPr="000C6DDC">
              <w:rPr>
                <w:rFonts w:ascii="Times New Roman" w:hAnsi="Times New Roman"/>
                <w:sz w:val="24"/>
                <w:szCs w:val="24"/>
              </w:rPr>
              <w:t xml:space="preserve"> проводить сравнительный анализ </w:t>
            </w:r>
            <w:r w:rsidR="000C6DDC">
              <w:rPr>
                <w:rFonts w:ascii="Times New Roman" w:hAnsi="Times New Roman"/>
                <w:sz w:val="24"/>
                <w:szCs w:val="24"/>
              </w:rPr>
              <w:t>альтернативных точек зрения и дифференцированных методов прогнозирования для решения</w:t>
            </w:r>
            <w:r w:rsidRPr="000C6DDC">
              <w:rPr>
                <w:rFonts w:ascii="Times New Roman" w:hAnsi="Times New Roman"/>
                <w:sz w:val="24"/>
                <w:szCs w:val="24"/>
              </w:rPr>
              <w:t xml:space="preserve"> современных экономических проблем и </w:t>
            </w:r>
            <w:r w:rsidR="000C6DDC" w:rsidRPr="001669C2">
              <w:rPr>
                <w:rFonts w:ascii="Times New Roman" w:hAnsi="Times New Roman"/>
                <w:sz w:val="24"/>
                <w:szCs w:val="24"/>
              </w:rPr>
              <w:t>оценки полученного прогноза для принятия управленческого решения</w:t>
            </w:r>
            <w:r w:rsidR="000C6D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69C2" w:rsidRPr="001669C2" w:rsidTr="005955ED">
        <w:trPr>
          <w:trHeight w:val="148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69C2">
              <w:rPr>
                <w:rFonts w:ascii="Times New Roman" w:hAnsi="Times New Roman"/>
                <w:b/>
                <w:sz w:val="24"/>
                <w:szCs w:val="24"/>
              </w:rPr>
              <w:t>ДКН-4</w:t>
            </w:r>
          </w:p>
          <w:p w:rsidR="00F446BC" w:rsidRPr="001669C2" w:rsidRDefault="00F446BC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(ПК-4</w:t>
            </w:r>
            <w:bookmarkStart w:id="7" w:name="_GoBack"/>
            <w:bookmarkEnd w:id="7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C2" w:rsidRPr="001669C2" w:rsidRDefault="001669C2" w:rsidP="00166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C2">
              <w:rPr>
                <w:rFonts w:ascii="Times New Roman" w:hAnsi="Times New Roman"/>
                <w:sz w:val="24"/>
                <w:szCs w:val="24"/>
              </w:rPr>
              <w:t xml:space="preserve">Способность формировать стратегии выхода компании на международные рынки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C2" w:rsidRDefault="0073247E" w:rsidP="00E00E7D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1.</w:t>
            </w:r>
            <w:r w:rsidR="001669C2" w:rsidRPr="001669C2">
              <w:rPr>
                <w:rStyle w:val="FontStyle12"/>
                <w:sz w:val="24"/>
                <w:szCs w:val="24"/>
              </w:rPr>
              <w:t>Выявляет и формулирует стратегические причины выхода компании на международные рынки</w:t>
            </w:r>
          </w:p>
          <w:p w:rsidR="001669C2" w:rsidRPr="001669C2" w:rsidRDefault="001669C2" w:rsidP="00CE35D8">
            <w:pPr>
              <w:pStyle w:val="a4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0C6DDC" w:rsidRPr="000C6DDC" w:rsidRDefault="005E527C" w:rsidP="00E00E7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C6DDC" w:rsidRPr="000C6DDC">
              <w:rPr>
                <w:rFonts w:ascii="Times New Roman" w:hAnsi="Times New Roman"/>
                <w:sz w:val="24"/>
                <w:szCs w:val="24"/>
              </w:rPr>
              <w:t>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</w:t>
            </w:r>
            <w:r w:rsidR="000C6DDC">
              <w:rPr>
                <w:rFonts w:ascii="Times New Roman" w:hAnsi="Times New Roman"/>
                <w:sz w:val="24"/>
                <w:szCs w:val="24"/>
              </w:rPr>
              <w:t xml:space="preserve"> с целью </w:t>
            </w:r>
            <w:r w:rsidR="000C6DDC" w:rsidRPr="001669C2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0C6DDC">
              <w:rPr>
                <w:rFonts w:ascii="Times New Roman" w:hAnsi="Times New Roman"/>
                <w:sz w:val="24"/>
                <w:szCs w:val="24"/>
              </w:rPr>
              <w:t>ния</w:t>
            </w:r>
            <w:r w:rsidR="000C6DDC" w:rsidRPr="001669C2">
              <w:rPr>
                <w:rFonts w:ascii="Times New Roman" w:hAnsi="Times New Roman"/>
                <w:sz w:val="24"/>
                <w:szCs w:val="24"/>
              </w:rPr>
              <w:t xml:space="preserve"> стратегии выхода компании на международные рынки</w:t>
            </w:r>
            <w:r w:rsidR="000C6DDC" w:rsidRPr="000C6D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C6DDC" w:rsidRDefault="006764EE" w:rsidP="00E00E7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Style w:val="FontStyle12"/>
                <w:sz w:val="24"/>
                <w:szCs w:val="24"/>
              </w:rPr>
            </w:pPr>
            <w:r w:rsidRPr="005955ED">
              <w:rPr>
                <w:rFonts w:ascii="Times New Roman" w:eastAsia="Courier New" w:hAnsi="Times New Roman"/>
                <w:sz w:val="24"/>
                <w:szCs w:val="24"/>
              </w:rPr>
              <w:t>методы коллективной работы экспертов, универсальные методы ранжирования альтернатив, экспертные процедуры для оценки тенденций экономического развития на макро- и микроуровнях</w:t>
            </w:r>
            <w:r w:rsidR="000C6DDC">
              <w:rPr>
                <w:rFonts w:ascii="Times New Roman" w:eastAsia="Courier New" w:hAnsi="Times New Roman"/>
                <w:sz w:val="24"/>
                <w:szCs w:val="24"/>
              </w:rPr>
              <w:t xml:space="preserve"> с целью </w:t>
            </w:r>
            <w:r w:rsidR="000C6DDC" w:rsidRPr="001669C2">
              <w:rPr>
                <w:rStyle w:val="FontStyle12"/>
                <w:sz w:val="24"/>
                <w:szCs w:val="24"/>
              </w:rPr>
              <w:t>форм</w:t>
            </w:r>
            <w:r w:rsidR="000C6DDC">
              <w:rPr>
                <w:rStyle w:val="FontStyle12"/>
                <w:sz w:val="24"/>
                <w:szCs w:val="24"/>
              </w:rPr>
              <w:t>ирования стратегических причин</w:t>
            </w:r>
            <w:r w:rsidR="000C6DDC" w:rsidRPr="001669C2">
              <w:rPr>
                <w:rStyle w:val="FontStyle12"/>
                <w:sz w:val="24"/>
                <w:szCs w:val="24"/>
              </w:rPr>
              <w:t xml:space="preserve"> выхода компании на международные рынки</w:t>
            </w:r>
            <w:r w:rsidR="000C6DDC">
              <w:rPr>
                <w:rStyle w:val="FontStyle12"/>
                <w:sz w:val="24"/>
                <w:szCs w:val="24"/>
              </w:rPr>
              <w:t>.</w:t>
            </w:r>
          </w:p>
          <w:p w:rsidR="001669C2" w:rsidRPr="000C6DDC" w:rsidRDefault="001669C2" w:rsidP="005E527C">
            <w:pPr>
              <w:pStyle w:val="ert"/>
              <w:tabs>
                <w:tab w:val="left" w:pos="540"/>
              </w:tabs>
              <w:spacing w:before="0" w:beforeAutospacing="0" w:after="0" w:afterAutospacing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C6D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:rsidR="0051282A" w:rsidRDefault="006764EE" w:rsidP="00E00E7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Style w:val="FontStyle12"/>
                <w:sz w:val="24"/>
                <w:szCs w:val="24"/>
              </w:rPr>
            </w:pPr>
            <w:r w:rsidRPr="000C6DDC">
              <w:rPr>
                <w:rFonts w:ascii="Times New Roman" w:hAnsi="Times New Roman"/>
                <w:sz w:val="24"/>
                <w:szCs w:val="24"/>
              </w:rPr>
              <w:t>Применя</w:t>
            </w:r>
            <w:r w:rsidR="000C6DDC">
              <w:rPr>
                <w:rFonts w:ascii="Times New Roman" w:hAnsi="Times New Roman"/>
                <w:sz w:val="24"/>
                <w:szCs w:val="24"/>
              </w:rPr>
              <w:t>ть</w:t>
            </w:r>
            <w:r w:rsidRPr="000C6DDC">
              <w:rPr>
                <w:rFonts w:ascii="Times New Roman" w:hAnsi="Times New Roman"/>
                <w:sz w:val="24"/>
                <w:szCs w:val="24"/>
              </w:rPr>
              <w:t xml:space="preserve"> теоретические знания и знания нормативно правовой базы для анализа </w:t>
            </w:r>
            <w:r w:rsidR="0051282A" w:rsidRPr="001669C2">
              <w:rPr>
                <w:rStyle w:val="FontStyle12"/>
                <w:sz w:val="24"/>
                <w:szCs w:val="24"/>
              </w:rPr>
              <w:t>стратегически</w:t>
            </w:r>
            <w:r w:rsidR="0051282A">
              <w:rPr>
                <w:rStyle w:val="FontStyle12"/>
                <w:sz w:val="24"/>
                <w:szCs w:val="24"/>
              </w:rPr>
              <w:t>х причин</w:t>
            </w:r>
            <w:r w:rsidR="0051282A" w:rsidRPr="001669C2">
              <w:rPr>
                <w:rStyle w:val="FontStyle12"/>
                <w:sz w:val="24"/>
                <w:szCs w:val="24"/>
              </w:rPr>
              <w:t xml:space="preserve"> выхода компании на международные рынки</w:t>
            </w:r>
            <w:r w:rsidR="0051282A" w:rsidRPr="0051282A">
              <w:rPr>
                <w:rStyle w:val="FontStyle12"/>
                <w:sz w:val="24"/>
                <w:szCs w:val="24"/>
              </w:rPr>
              <w:t>;</w:t>
            </w:r>
          </w:p>
          <w:p w:rsidR="006764EE" w:rsidRPr="005955ED" w:rsidRDefault="0051282A" w:rsidP="00E00E7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282A">
              <w:rPr>
                <w:rStyle w:val="FontStyle12"/>
                <w:sz w:val="24"/>
                <w:szCs w:val="24"/>
              </w:rPr>
              <w:t xml:space="preserve">формулировать стратегические причины выхода компании на международные рынки и </w:t>
            </w:r>
            <w:r w:rsidR="006764EE" w:rsidRPr="0051282A">
              <w:rPr>
                <w:rFonts w:ascii="Times New Roman" w:hAnsi="Times New Roman"/>
                <w:sz w:val="24"/>
                <w:szCs w:val="24"/>
              </w:rPr>
              <w:t>предлагать способы решения конкретных практических ситуаций с учетом действующего налогового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69C2" w:rsidRPr="001669C2" w:rsidTr="005955ED">
        <w:trPr>
          <w:trHeight w:val="119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C2" w:rsidRP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C2" w:rsidRPr="001669C2" w:rsidRDefault="001669C2" w:rsidP="00166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C2" w:rsidRDefault="001669C2" w:rsidP="00E00E7D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1669C2">
              <w:rPr>
                <w:rStyle w:val="FontStyle12"/>
                <w:sz w:val="24"/>
                <w:szCs w:val="24"/>
              </w:rPr>
              <w:t>2. Демонстрирует владение способами выхода на международные рынки</w:t>
            </w:r>
          </w:p>
          <w:p w:rsidR="001669C2" w:rsidRPr="001669C2" w:rsidRDefault="001669C2" w:rsidP="00CE35D8">
            <w:pPr>
              <w:pStyle w:val="a4"/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3247E" w:rsidRPr="005955ED" w:rsidRDefault="0051282A" w:rsidP="00E00E7D">
            <w:pPr>
              <w:pStyle w:val="ert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3247E" w:rsidRPr="005955ED">
              <w:rPr>
                <w:rFonts w:ascii="Times New Roman" w:hAnsi="Times New Roman"/>
                <w:sz w:val="24"/>
                <w:szCs w:val="24"/>
              </w:rPr>
              <w:t>ормативно – правовую базу в сфере налоговых отношений для качественного решения вопросов в сфере налогов и налогообложения;</w:t>
            </w:r>
          </w:p>
          <w:p w:rsidR="0051282A" w:rsidRDefault="0051282A" w:rsidP="00E00E7D">
            <w:pPr>
              <w:pStyle w:val="ert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E5533" w:rsidRPr="005955ED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="004E5533" w:rsidRPr="005955ED">
              <w:rPr>
                <w:rFonts w:ascii="Times New Roman" w:hAnsi="Times New Roman"/>
                <w:sz w:val="24"/>
                <w:szCs w:val="24"/>
              </w:rPr>
              <w:t xml:space="preserve"> методами коллективной работы экспертов, универсальными методами ранжирования альтернатив, комплексными экспертными процедурами для оценки </w:t>
            </w:r>
            <w:r w:rsidRPr="001669C2">
              <w:rPr>
                <w:rStyle w:val="FontStyle12"/>
                <w:sz w:val="24"/>
                <w:szCs w:val="24"/>
              </w:rPr>
              <w:t>способ</w:t>
            </w:r>
            <w:r>
              <w:rPr>
                <w:rStyle w:val="FontStyle12"/>
                <w:sz w:val="24"/>
                <w:szCs w:val="24"/>
              </w:rPr>
              <w:t>ов</w:t>
            </w:r>
            <w:r w:rsidRPr="001669C2">
              <w:rPr>
                <w:rStyle w:val="FontStyle12"/>
                <w:sz w:val="24"/>
                <w:szCs w:val="24"/>
              </w:rPr>
              <w:t xml:space="preserve"> выхода </w:t>
            </w:r>
            <w:r>
              <w:rPr>
                <w:rStyle w:val="FontStyle12"/>
                <w:sz w:val="24"/>
                <w:szCs w:val="24"/>
              </w:rPr>
              <w:t xml:space="preserve">компании </w:t>
            </w:r>
            <w:r w:rsidRPr="001669C2">
              <w:rPr>
                <w:rStyle w:val="FontStyle12"/>
                <w:sz w:val="24"/>
                <w:szCs w:val="24"/>
              </w:rPr>
              <w:t>на международные рынки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51282A" w:rsidRPr="005955ED" w:rsidRDefault="0051282A" w:rsidP="00E00E7D">
            <w:pPr>
              <w:pStyle w:val="26"/>
              <w:numPr>
                <w:ilvl w:val="0"/>
                <w:numId w:val="6"/>
              </w:numPr>
              <w:tabs>
                <w:tab w:val="clear" w:pos="643"/>
              </w:tabs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5955ED">
              <w:rPr>
                <w:rFonts w:ascii="Times New Roman" w:hAnsi="Times New Roman" w:cs="Times New Roman"/>
                <w:szCs w:val="24"/>
              </w:rPr>
              <w:t>разрабатывать и реализовывать комплекс мер по повышению налоговой культуры участников налоговых отношений, реализации актуальной философии взаимодействия налогоплательщиков и налоговых органов</w:t>
            </w:r>
            <w:r w:rsidRPr="0051282A">
              <w:rPr>
                <w:rFonts w:ascii="Times New Roman" w:hAnsi="Times New Roman" w:cs="Times New Roman"/>
                <w:szCs w:val="24"/>
              </w:rPr>
              <w:t>;</w:t>
            </w:r>
          </w:p>
          <w:p w:rsidR="0073247E" w:rsidRPr="005955ED" w:rsidRDefault="0073247E" w:rsidP="00E00E7D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 xml:space="preserve">разрабатывать методики </w:t>
            </w:r>
            <w:r w:rsidR="0051282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51282A" w:rsidRPr="001669C2">
              <w:rPr>
                <w:rStyle w:val="FontStyle12"/>
                <w:sz w:val="24"/>
                <w:szCs w:val="24"/>
              </w:rPr>
              <w:t>способ</w:t>
            </w:r>
            <w:r w:rsidR="0051282A">
              <w:rPr>
                <w:rStyle w:val="FontStyle12"/>
                <w:sz w:val="24"/>
                <w:szCs w:val="24"/>
              </w:rPr>
              <w:t>ы</w:t>
            </w:r>
            <w:r w:rsidR="0051282A" w:rsidRPr="001669C2">
              <w:rPr>
                <w:rStyle w:val="FontStyle12"/>
                <w:sz w:val="24"/>
                <w:szCs w:val="24"/>
              </w:rPr>
              <w:t xml:space="preserve"> выхода </w:t>
            </w:r>
            <w:r w:rsidR="0051282A">
              <w:rPr>
                <w:rStyle w:val="FontStyle12"/>
                <w:sz w:val="24"/>
                <w:szCs w:val="24"/>
              </w:rPr>
              <w:t xml:space="preserve">компании </w:t>
            </w:r>
            <w:r w:rsidR="0051282A" w:rsidRPr="001669C2">
              <w:rPr>
                <w:rStyle w:val="FontStyle12"/>
                <w:sz w:val="24"/>
                <w:szCs w:val="24"/>
              </w:rPr>
              <w:t>на международные рынки</w:t>
            </w:r>
            <w:r w:rsidR="0051282A">
              <w:rPr>
                <w:rStyle w:val="FontStyle12"/>
                <w:sz w:val="24"/>
                <w:szCs w:val="24"/>
              </w:rPr>
              <w:t>.</w:t>
            </w:r>
          </w:p>
        </w:tc>
      </w:tr>
      <w:tr w:rsidR="001669C2" w:rsidRPr="001669C2" w:rsidTr="005955ED">
        <w:trPr>
          <w:trHeight w:val="211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C2" w:rsidRPr="001669C2" w:rsidRDefault="001669C2" w:rsidP="001669C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C2" w:rsidRPr="001669C2" w:rsidRDefault="001669C2" w:rsidP="00166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C2" w:rsidRPr="001669C2" w:rsidRDefault="001669C2" w:rsidP="00E00E7D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1669C2">
              <w:rPr>
                <w:rStyle w:val="FontStyle12"/>
                <w:sz w:val="24"/>
                <w:szCs w:val="24"/>
              </w:rPr>
              <w:t>3.Выбирает стратегию выхода компании на международные рынки с учетом анализа влияющих на нее факторов и барьеров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51282A" w:rsidRDefault="0051282A" w:rsidP="00E00E7D">
            <w:pPr>
              <w:pStyle w:val="ert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>теоретические и эконометрические модели исследуемых процессов и результаты новейших экономических исследований в об</w:t>
            </w:r>
            <w:r>
              <w:rPr>
                <w:rFonts w:ascii="Times New Roman" w:hAnsi="Times New Roman"/>
                <w:sz w:val="24"/>
                <w:szCs w:val="24"/>
              </w:rPr>
              <w:t>ласти налогов и налогообложения</w:t>
            </w:r>
            <w:r w:rsidRPr="005128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1282A" w:rsidRPr="0051282A" w:rsidRDefault="0073247E" w:rsidP="00E00E7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 xml:space="preserve">налоговые последствия конкретных хозяйственных операций в рамках существующего налогового законодательства в России и за рубежом и планируемых его изменений для принятия оптимальных финансовых решений </w:t>
            </w:r>
            <w:r w:rsidR="0051282A">
              <w:rPr>
                <w:rFonts w:ascii="Times New Roman" w:hAnsi="Times New Roman"/>
                <w:sz w:val="24"/>
                <w:szCs w:val="24"/>
              </w:rPr>
              <w:t xml:space="preserve">с целью </w:t>
            </w:r>
            <w:r w:rsidR="0051282A" w:rsidRPr="001669C2">
              <w:rPr>
                <w:rStyle w:val="FontStyle12"/>
                <w:sz w:val="24"/>
                <w:szCs w:val="24"/>
              </w:rPr>
              <w:t>выхода компании на международные рынки с учетом анализа влияющих на нее факторов и барьеров</w:t>
            </w:r>
            <w:r w:rsidR="0051282A">
              <w:rPr>
                <w:rStyle w:val="FontStyle12"/>
                <w:sz w:val="24"/>
                <w:szCs w:val="24"/>
              </w:rPr>
              <w:t>.</w:t>
            </w:r>
          </w:p>
          <w:p w:rsidR="005E527C" w:rsidRDefault="005E527C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69C2" w:rsidRPr="005955ED" w:rsidRDefault="001669C2" w:rsidP="005E527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55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:rsidR="005E527C" w:rsidRPr="005E527C" w:rsidRDefault="0051282A" w:rsidP="00E00E7D">
            <w:pPr>
              <w:pStyle w:val="ert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5955ED">
              <w:rPr>
                <w:rFonts w:ascii="Times New Roman" w:hAnsi="Times New Roman"/>
                <w:sz w:val="24"/>
                <w:szCs w:val="24"/>
              </w:rPr>
              <w:t xml:space="preserve">обобщать и критически оценивать результаты, полученные отечественными и зарубежными исследователями в области </w:t>
            </w:r>
            <w:r w:rsidR="005E527C" w:rsidRPr="001669C2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5E527C">
              <w:rPr>
                <w:rFonts w:ascii="Times New Roman" w:hAnsi="Times New Roman"/>
                <w:sz w:val="24"/>
                <w:szCs w:val="24"/>
              </w:rPr>
              <w:t>ния</w:t>
            </w:r>
            <w:r w:rsidR="005E527C" w:rsidRPr="001669C2">
              <w:rPr>
                <w:rFonts w:ascii="Times New Roman" w:hAnsi="Times New Roman"/>
                <w:sz w:val="24"/>
                <w:szCs w:val="24"/>
              </w:rPr>
              <w:t xml:space="preserve"> стратегии выхода компании на международные рынки</w:t>
            </w:r>
            <w:r w:rsidR="005E527C" w:rsidRPr="005E527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527C" w:rsidRPr="005955ED" w:rsidRDefault="005E527C" w:rsidP="00E00E7D">
            <w:pPr>
              <w:pStyle w:val="a4"/>
              <w:numPr>
                <w:ilvl w:val="0"/>
                <w:numId w:val="23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527C">
              <w:rPr>
                <w:rFonts w:ascii="Times New Roman" w:eastAsia="Calibri" w:hAnsi="Times New Roman"/>
                <w:sz w:val="24"/>
                <w:szCs w:val="24"/>
              </w:rPr>
              <w:t xml:space="preserve">Выбирать и формулировать стратегии </w:t>
            </w:r>
            <w:r w:rsidRPr="005E527C">
              <w:rPr>
                <w:rStyle w:val="FontStyle12"/>
                <w:sz w:val="24"/>
                <w:szCs w:val="24"/>
              </w:rPr>
              <w:t>выхода компании на международные рынки</w:t>
            </w:r>
            <w:r w:rsidRPr="005E527C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r w:rsidR="006764EE" w:rsidRPr="005E527C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сравнительный анализ разных точек зрения для решения современных экономических проблем и обосновывать выбор эффективных </w:t>
            </w:r>
            <w:r w:rsidRPr="005E527C">
              <w:rPr>
                <w:rFonts w:ascii="Times New Roman" w:eastAsia="Calibri" w:hAnsi="Times New Roman"/>
                <w:sz w:val="24"/>
                <w:szCs w:val="24"/>
              </w:rPr>
              <w:t>экономических стратегий.</w:t>
            </w:r>
          </w:p>
        </w:tc>
      </w:tr>
    </w:tbl>
    <w:p w:rsidR="001669C2" w:rsidRPr="002C5B51" w:rsidRDefault="001669C2" w:rsidP="002C5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0F4" w:rsidRPr="002C5B51" w:rsidRDefault="00D740F4" w:rsidP="002C5B51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518295625"/>
      <w:bookmarkStart w:id="9" w:name="_Toc43755846"/>
      <w:r w:rsidRPr="002C5B51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:rsidR="000E7C60" w:rsidRDefault="00D740F4" w:rsidP="001669C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B5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C5B51">
        <w:rPr>
          <w:rFonts w:ascii="Times New Roman" w:hAnsi="Times New Roman" w:cs="Times New Roman"/>
          <w:sz w:val="28"/>
          <w:szCs w:val="28"/>
        </w:rPr>
        <w:t>«</w:t>
      </w:r>
      <w:r w:rsidR="003E3A40" w:rsidRPr="002C5B51">
        <w:rPr>
          <w:rFonts w:ascii="Times New Roman" w:hAnsi="Times New Roman" w:cs="Times New Roman"/>
          <w:sz w:val="28"/>
          <w:szCs w:val="28"/>
        </w:rPr>
        <w:t>Фундаментальные основы международного налогообложения</w:t>
      </w:r>
      <w:r w:rsidR="002C5B51">
        <w:rPr>
          <w:rFonts w:ascii="Times New Roman" w:hAnsi="Times New Roman" w:cs="Times New Roman"/>
          <w:sz w:val="28"/>
          <w:szCs w:val="28"/>
        </w:rPr>
        <w:t>»</w:t>
      </w:r>
      <w:r w:rsidR="003E3A40" w:rsidRPr="002C5B51">
        <w:rPr>
          <w:rFonts w:ascii="Times New Roman" w:hAnsi="Times New Roman" w:cs="Times New Roman"/>
          <w:sz w:val="28"/>
          <w:szCs w:val="28"/>
        </w:rPr>
        <w:t xml:space="preserve"> </w:t>
      </w:r>
      <w:r w:rsidR="001669C2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  <w:r w:rsidR="001669C2" w:rsidRPr="001669C2">
        <w:rPr>
          <w:rFonts w:ascii="Times New Roman" w:hAnsi="Times New Roman" w:cs="Times New Roman"/>
          <w:sz w:val="28"/>
          <w:szCs w:val="28"/>
        </w:rPr>
        <w:t>38.04.02 «Менеджмент», направленность программы магистратуры «Менеджмент и международный бизнес (на английском языке)</w:t>
      </w:r>
      <w:r w:rsidR="001669C2">
        <w:rPr>
          <w:rFonts w:ascii="Times New Roman" w:hAnsi="Times New Roman" w:cs="Times New Roman"/>
          <w:sz w:val="28"/>
          <w:szCs w:val="28"/>
        </w:rPr>
        <w:t xml:space="preserve"> </w:t>
      </w:r>
      <w:r w:rsidR="001669C2" w:rsidRPr="001669C2">
        <w:rPr>
          <w:rFonts w:ascii="Times New Roman" w:hAnsi="Times New Roman" w:cs="Times New Roman"/>
          <w:sz w:val="28"/>
          <w:szCs w:val="28"/>
        </w:rPr>
        <w:t>является дисциплиной модуля дисциплин по выбору, углубляющих освоение программы магистратуры.</w:t>
      </w:r>
    </w:p>
    <w:p w:rsidR="001669C2" w:rsidRPr="002C5B51" w:rsidRDefault="001669C2" w:rsidP="001669C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0F4" w:rsidRDefault="00D740F4" w:rsidP="001669C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" w:name="_Toc518295626"/>
      <w:bookmarkStart w:id="11" w:name="_Toc43755847"/>
      <w:r w:rsidRPr="002C5B51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End w:id="10"/>
      <w:r w:rsidR="001669C2" w:rsidRPr="001669C2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:rsidR="001669C2" w:rsidRPr="001669C2" w:rsidRDefault="001669C2" w:rsidP="001669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учебной работы по дисциплине </w:t>
      </w:r>
    </w:p>
    <w:p w:rsidR="001669C2" w:rsidRPr="001669C2" w:rsidRDefault="001669C2" w:rsidP="001669C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Всего</w:t>
            </w:r>
          </w:p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69C2" w:rsidRPr="001669C2" w:rsidRDefault="005E527C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Модуль 6</w:t>
            </w:r>
          </w:p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(в часах)</w:t>
            </w:r>
          </w:p>
        </w:tc>
      </w:tr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108</w:t>
            </w:r>
          </w:p>
        </w:tc>
      </w:tr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</w:tr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</w:tr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</w:tr>
      <w:tr w:rsidR="001669C2" w:rsidRPr="001669C2" w:rsidTr="001669C2">
        <w:trPr>
          <w:trHeight w:val="171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78</w:t>
            </w:r>
          </w:p>
        </w:tc>
      </w:tr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Контрольная работа</w:t>
            </w:r>
          </w:p>
        </w:tc>
      </w:tr>
      <w:tr w:rsidR="001669C2" w:rsidRPr="001669C2" w:rsidTr="001669C2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1669C2" w:rsidP="001669C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669C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7977C5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69C2" w:rsidRPr="001669C2" w:rsidRDefault="007977C5" w:rsidP="001669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Зачет</w:t>
            </w:r>
          </w:p>
        </w:tc>
      </w:tr>
    </w:tbl>
    <w:p w:rsidR="00E16C71" w:rsidRPr="002C5B51" w:rsidRDefault="00E16C71" w:rsidP="00AB6D1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0F4" w:rsidRPr="002C5B51" w:rsidRDefault="00D740F4" w:rsidP="002C5B51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518295627"/>
      <w:bookmarkStart w:id="13" w:name="_Toc43755848"/>
      <w:r w:rsidRPr="002C5B51">
        <w:rPr>
          <w:rFonts w:ascii="Times New Roman" w:hAnsi="Times New Roman" w:cs="Times New Roman"/>
          <w:b/>
          <w:sz w:val="28"/>
          <w:szCs w:val="28"/>
        </w:rPr>
        <w:t xml:space="preserve">5. </w:t>
      </w:r>
      <w:bookmarkEnd w:id="12"/>
      <w:r w:rsidR="00AB6D1A" w:rsidRPr="00AB6D1A">
        <w:rPr>
          <w:rFonts w:ascii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  <w:bookmarkEnd w:id="13"/>
    </w:p>
    <w:p w:rsidR="00D740F4" w:rsidRPr="002C5B51" w:rsidRDefault="00D740F4" w:rsidP="002C5B51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4" w:name="_Toc518004644"/>
      <w:bookmarkStart w:id="15" w:name="_Toc518295628"/>
      <w:bookmarkStart w:id="16" w:name="_Toc43755849"/>
      <w:r w:rsidRPr="002C5B51">
        <w:rPr>
          <w:rFonts w:ascii="Times New Roman" w:hAnsi="Times New Roman" w:cs="Times New Roman"/>
          <w:b/>
          <w:sz w:val="28"/>
          <w:szCs w:val="28"/>
        </w:rPr>
        <w:lastRenderedPageBreak/>
        <w:t>5.1. Содержание дисциплины</w:t>
      </w:r>
      <w:bookmarkEnd w:id="14"/>
      <w:bookmarkEnd w:id="15"/>
      <w:bookmarkEnd w:id="16"/>
      <w:r w:rsidR="00AB6D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5E98" w:rsidRPr="00B15D25" w:rsidRDefault="00B15D25" w:rsidP="00B15D25">
      <w:pPr>
        <w:pStyle w:val="4"/>
        <w:spacing w:line="360" w:lineRule="auto"/>
        <w:ind w:firstLine="709"/>
        <w:jc w:val="both"/>
        <w:rPr>
          <w:szCs w:val="28"/>
        </w:rPr>
      </w:pPr>
      <w:r w:rsidRPr="00B15D25">
        <w:rPr>
          <w:szCs w:val="28"/>
        </w:rPr>
        <w:t>Тема 1</w:t>
      </w:r>
      <w:r w:rsidR="00F35E98" w:rsidRPr="00B15D25">
        <w:rPr>
          <w:szCs w:val="28"/>
        </w:rPr>
        <w:t>. СТРУКТУРА НАЛОГОВЫХ СИСТЕМ В ЗАРУБЕЖНЫХ СТРАНАХ</w:t>
      </w:r>
    </w:p>
    <w:p w:rsidR="00F35E98" w:rsidRPr="00B15D25" w:rsidRDefault="00F35E98" w:rsidP="00B15D25">
      <w:pPr>
        <w:pStyle w:val="29"/>
        <w:rPr>
          <w:color w:val="auto"/>
          <w:szCs w:val="28"/>
        </w:rPr>
      </w:pPr>
      <w:r w:rsidRPr="00B15D25">
        <w:rPr>
          <w:color w:val="auto"/>
          <w:szCs w:val="28"/>
        </w:rPr>
        <w:t>Актуальные вопросы международного налогообложения. Налоговые реформы и особенности налоговых систем стран мира. Структура налоговых систем в развитых странах, важнейшие налоги.</w:t>
      </w:r>
    </w:p>
    <w:p w:rsidR="00F35E98" w:rsidRPr="00B15D25" w:rsidRDefault="00F35E98" w:rsidP="00B15D25">
      <w:pPr>
        <w:pStyle w:val="29"/>
        <w:rPr>
          <w:color w:val="auto"/>
          <w:szCs w:val="28"/>
        </w:rPr>
      </w:pPr>
      <w:r w:rsidRPr="00B15D25">
        <w:rPr>
          <w:color w:val="auto"/>
          <w:szCs w:val="28"/>
        </w:rPr>
        <w:t>Налоговые системы унитарных и федеративных государств. Налоговый федерализм. Принципы соотношения компетенции центральных и местных органов власти в сфере налогообложения.</w:t>
      </w:r>
    </w:p>
    <w:p w:rsidR="00F35E98" w:rsidRPr="00B15D25" w:rsidRDefault="00F35E98" w:rsidP="00B15D25">
      <w:pPr>
        <w:pStyle w:val="29"/>
        <w:rPr>
          <w:color w:val="auto"/>
          <w:szCs w:val="28"/>
        </w:rPr>
      </w:pPr>
      <w:r w:rsidRPr="00B15D25">
        <w:rPr>
          <w:color w:val="auto"/>
          <w:szCs w:val="28"/>
        </w:rPr>
        <w:t>Распределение основных налогов между разными уровнями бюджетной системы. Налоги, поступающие в центральные и федеральные бюджеты. Второстепенное значение местных налогов. Взаимоотношения между центральными и местными бюджетами в сфере регулирования налоговых поступлений.</w:t>
      </w:r>
    </w:p>
    <w:p w:rsidR="00F35E98" w:rsidRPr="00B15D25" w:rsidRDefault="00F35E98" w:rsidP="00B15D25">
      <w:pPr>
        <w:pStyle w:val="29"/>
        <w:rPr>
          <w:color w:val="auto"/>
          <w:szCs w:val="28"/>
        </w:rPr>
      </w:pPr>
      <w:r w:rsidRPr="00B15D25">
        <w:rPr>
          <w:color w:val="auto"/>
          <w:szCs w:val="28"/>
        </w:rPr>
        <w:t xml:space="preserve">Структура налоговых поступлений в высокоразвитых и развивающихся странах. Сравнение со структурой налоговых поступлений в России. Соотношение доли прямых и косвенных налогов в разных группах стран. </w:t>
      </w:r>
    </w:p>
    <w:p w:rsidR="00F35E98" w:rsidRPr="00B15D25" w:rsidRDefault="00F35E98" w:rsidP="00B15D25">
      <w:pPr>
        <w:shd w:val="clear" w:color="auto" w:fill="FFFFFF"/>
        <w:tabs>
          <w:tab w:val="left" w:leader="dot" w:pos="2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E98" w:rsidRPr="00B15D25" w:rsidRDefault="00B15D25" w:rsidP="00B15D25">
      <w:pPr>
        <w:pStyle w:val="4"/>
        <w:spacing w:line="360" w:lineRule="auto"/>
        <w:ind w:firstLine="709"/>
        <w:jc w:val="both"/>
        <w:rPr>
          <w:caps/>
          <w:szCs w:val="28"/>
        </w:rPr>
      </w:pPr>
      <w:r w:rsidRPr="00B15D25">
        <w:rPr>
          <w:szCs w:val="28"/>
        </w:rPr>
        <w:t>Тема 2</w:t>
      </w:r>
      <w:r w:rsidR="00F35E98" w:rsidRPr="00B15D25">
        <w:rPr>
          <w:szCs w:val="28"/>
        </w:rPr>
        <w:t>. ДВОЙНОЕ НАЛОГООБЛОЖЕНИЕ И ДВОЙНОЕ НЕНАЛОГООБЛОЖЕНИЕ КАК БАЗОВЫЕ ОСНОВЫ МЕЖДУНАРОДНОГО НАЛОГООБЛОЖЕНИЯ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>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государств. Налоговый нейтралитет в отношении экспорта капитала. Налоговый нейтралитет в отношении импорта капитала.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 xml:space="preserve">Международное налогообложение в контексте диалектического противоречия: двойное налогообложение и двойное неналогообложение. Двойное экономическое и юридическое налогообложение. 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lastRenderedPageBreak/>
        <w:t xml:space="preserve">Пересечение налоговых юрисдикций как причина возникновения многократного юридического налогообложения доходов. Признаки и виды многократного налогообложения доходов и имущества. «Государство местонахождения получателя дохода» (государство, налоговым резидентом которого является получатель дохода;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residence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B15D25">
        <w:rPr>
          <w:rFonts w:ascii="Times New Roman" w:hAnsi="Times New Roman" w:cs="Times New Roman"/>
          <w:sz w:val="28"/>
          <w:szCs w:val="28"/>
        </w:rPr>
        <w:t>). «Государство нахождения источника дохода»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source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B15D25">
        <w:rPr>
          <w:rFonts w:ascii="Times New Roman" w:hAnsi="Times New Roman" w:cs="Times New Roman"/>
          <w:sz w:val="28"/>
          <w:szCs w:val="28"/>
        </w:rPr>
        <w:t>).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>Соотношение уклонения от налогообложения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evasion</w:t>
      </w:r>
      <w:r w:rsidRPr="00B15D25">
        <w:rPr>
          <w:rFonts w:ascii="Times New Roman" w:hAnsi="Times New Roman" w:cs="Times New Roman"/>
          <w:sz w:val="28"/>
          <w:szCs w:val="28"/>
        </w:rPr>
        <w:t>), снижения суммы уплачиваемых налогов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avoidance</w:t>
      </w:r>
      <w:r w:rsidRPr="00B15D25">
        <w:rPr>
          <w:rFonts w:ascii="Times New Roman" w:hAnsi="Times New Roman" w:cs="Times New Roman"/>
          <w:sz w:val="28"/>
          <w:szCs w:val="28"/>
        </w:rPr>
        <w:t>) и налогового планирования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planning</w:t>
      </w:r>
      <w:r w:rsidRPr="00B15D25">
        <w:rPr>
          <w:rFonts w:ascii="Times New Roman" w:hAnsi="Times New Roman" w:cs="Times New Roman"/>
          <w:sz w:val="28"/>
          <w:szCs w:val="28"/>
        </w:rPr>
        <w:t>). Понятие злоупотребления льготами, предоставляемыми соглашениями об избежании двойного налогообложения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treaty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shopping</w:t>
      </w:r>
      <w:r w:rsidRPr="00B15D25">
        <w:rPr>
          <w:rFonts w:ascii="Times New Roman" w:hAnsi="Times New Roman" w:cs="Times New Roman"/>
          <w:sz w:val="28"/>
          <w:szCs w:val="28"/>
        </w:rPr>
        <w:t>). Понятие общих и специальных правил против избежания налогов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GAAR</w:t>
      </w:r>
      <w:r w:rsidRPr="00B15D25">
        <w:rPr>
          <w:rFonts w:ascii="Times New Roman" w:hAnsi="Times New Roman" w:cs="Times New Roman"/>
          <w:sz w:val="28"/>
          <w:szCs w:val="28"/>
        </w:rPr>
        <w:t xml:space="preserve">,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SAAR</w:t>
      </w:r>
      <w:r w:rsidRPr="00B15D25">
        <w:rPr>
          <w:rFonts w:ascii="Times New Roman" w:hAnsi="Times New Roman" w:cs="Times New Roman"/>
          <w:sz w:val="28"/>
          <w:szCs w:val="28"/>
        </w:rPr>
        <w:t>). Коммерческая необходимость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purpose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B15D25">
        <w:rPr>
          <w:rFonts w:ascii="Times New Roman" w:hAnsi="Times New Roman" w:cs="Times New Roman"/>
          <w:sz w:val="28"/>
          <w:szCs w:val="28"/>
        </w:rPr>
        <w:t>) как основание мероприятий в области международного налогового планирования.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E98" w:rsidRPr="00B15D25" w:rsidRDefault="00B15D25" w:rsidP="00B15D25">
      <w:pPr>
        <w:pStyle w:val="4"/>
        <w:spacing w:line="360" w:lineRule="auto"/>
        <w:ind w:firstLine="709"/>
        <w:jc w:val="both"/>
        <w:rPr>
          <w:szCs w:val="28"/>
        </w:rPr>
      </w:pPr>
      <w:r w:rsidRPr="00B15D25">
        <w:rPr>
          <w:szCs w:val="28"/>
        </w:rPr>
        <w:t>Тема 3</w:t>
      </w:r>
      <w:r w:rsidR="00F35E98" w:rsidRPr="00B15D25">
        <w:rPr>
          <w:szCs w:val="28"/>
        </w:rPr>
        <w:t>. КОНЦЕПЦИЯ ТЕРРИТОРИАЛЬНОСТИ И РЕЗИДЕНТСТВА В МЕЖДУНАРОДНОМ НАЛОГООБЛОЖЕНИИ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territoriality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B15D25">
        <w:rPr>
          <w:rFonts w:ascii="Times New Roman" w:hAnsi="Times New Roman" w:cs="Times New Roman"/>
          <w:sz w:val="28"/>
          <w:szCs w:val="28"/>
        </w:rPr>
        <w:t>). Принцип резидентства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residence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principle</w:t>
      </w:r>
      <w:r w:rsidRPr="00B15D25">
        <w:rPr>
          <w:rFonts w:ascii="Times New Roman" w:hAnsi="Times New Roman" w:cs="Times New Roman"/>
          <w:sz w:val="28"/>
          <w:szCs w:val="28"/>
        </w:rPr>
        <w:t>). Правила налогообложения лиц, имеющих правовую связь с разными государствами. Налогообложение объектов, подпадающих под налоговую юрисдикцию нескольких государств.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>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place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15D25">
        <w:rPr>
          <w:rFonts w:ascii="Times New Roman" w:hAnsi="Times New Roman" w:cs="Times New Roman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Pr="00B15D25">
        <w:rPr>
          <w:rFonts w:ascii="Times New Roman" w:hAnsi="Times New Roman" w:cs="Times New Roman"/>
          <w:sz w:val="28"/>
          <w:szCs w:val="28"/>
        </w:rPr>
        <w:t>). Место центрального управления. Место эффективного управления и контроля. Смешанный подход к определению резидентства. Подход ОЭСР к определению налогового резидентства. Критерии налогового резидентства в России.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 xml:space="preserve">Постоянное местопребывание (резидентство) и наличие постоянного представительства/постоянной базы как основания для налогообложения </w:t>
      </w:r>
      <w:r w:rsidRPr="00B15D25">
        <w:rPr>
          <w:rFonts w:ascii="Times New Roman" w:hAnsi="Times New Roman" w:cs="Times New Roman"/>
          <w:sz w:val="28"/>
          <w:szCs w:val="28"/>
        </w:rPr>
        <w:lastRenderedPageBreak/>
        <w:t xml:space="preserve">доходов лица. Научные подходы к понятию «постоянное представительство иностранной организации». Классификация критериев постоянных представительств. Признаки постоянного представительства в российском налоговом законодательстве и соглашениях об избежании двойного налогообложения: наличие [фиксированного] места деятельности; регулярное осуществление деятельности; осуществление предпринимательской деятельности; осуществление деятельности через [фиксированное] место деятельности. Факторы, свидетельствующие об отсутствии у иностранной организации постоянного представительства: осуществление деятельности подготовительного и вспомогательного характера. </w:t>
      </w:r>
    </w:p>
    <w:p w:rsidR="00F35E98" w:rsidRPr="00B15D25" w:rsidRDefault="00F35E98" w:rsidP="00B15D2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F35E98" w:rsidRPr="00B15D25" w:rsidRDefault="00F35E98" w:rsidP="00B15D25">
      <w:pPr>
        <w:pStyle w:val="4"/>
        <w:spacing w:line="360" w:lineRule="auto"/>
        <w:ind w:firstLine="709"/>
        <w:jc w:val="both"/>
        <w:rPr>
          <w:szCs w:val="28"/>
        </w:rPr>
      </w:pPr>
      <w:r w:rsidRPr="00B15D25">
        <w:rPr>
          <w:szCs w:val="28"/>
        </w:rPr>
        <w:t xml:space="preserve">Тема </w:t>
      </w:r>
      <w:r w:rsidR="00B15D25" w:rsidRPr="00B15D25">
        <w:rPr>
          <w:szCs w:val="28"/>
        </w:rPr>
        <w:t>4</w:t>
      </w:r>
      <w:r w:rsidRPr="00B15D25">
        <w:rPr>
          <w:szCs w:val="28"/>
        </w:rPr>
        <w:t>.</w:t>
      </w:r>
      <w:r w:rsidR="00A3798D" w:rsidRPr="00B15D25">
        <w:rPr>
          <w:szCs w:val="28"/>
        </w:rPr>
        <w:t xml:space="preserve"> </w:t>
      </w:r>
      <w:r w:rsidRPr="00B15D25">
        <w:rPr>
          <w:szCs w:val="28"/>
        </w:rPr>
        <w:t>ЭФФЕКТИВНОЕ ПРОТИВОДЕЙСТВИЕ ИСПОЛЬЗОВАНИЯ ТРАНСФЕРТНЫХ ЦЕН В МЕЖДУНАРОДНОЙ НАЛОГОВОЙ ТЕОРИИ И ПРАКТИКЕ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Style w:val="FontStyle125"/>
          <w:rFonts w:cs="Times New Roman"/>
          <w:b w:val="0"/>
          <w:sz w:val="28"/>
          <w:szCs w:val="28"/>
        </w:rPr>
      </w:pPr>
      <w:r w:rsidRPr="00B15D25">
        <w:rPr>
          <w:rStyle w:val="FontStyle125"/>
          <w:rFonts w:cs="Times New Roman"/>
          <w:b w:val="0"/>
          <w:sz w:val="28"/>
          <w:szCs w:val="28"/>
        </w:rPr>
        <w:t>Понятие трансфертного ценообразования для целей налогообложения.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>Понятие трансфертного ценообразования, цели и способы его применения. Международное разделение труда, появление ТНК, стремление к максимизации прибыли – предпосылки появления концепции трансфертного ценообразования. Манипулирование ценами при совершении сделок между компаниями группы. Сделки между зависимыми лицами. Появление в США специального законодательства, детально регулирующего вопросы трансфертного ценообразования. Принцип «вытянутой руки» и понятие «связанность».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Style w:val="FontStyle125"/>
          <w:rFonts w:cs="Times New Roman"/>
          <w:b w:val="0"/>
          <w:sz w:val="28"/>
          <w:szCs w:val="28"/>
        </w:rPr>
      </w:pPr>
      <w:r w:rsidRPr="00B15D25">
        <w:rPr>
          <w:rStyle w:val="FontStyle125"/>
          <w:rFonts w:cs="Times New Roman"/>
          <w:b w:val="0"/>
          <w:sz w:val="28"/>
          <w:szCs w:val="28"/>
        </w:rPr>
        <w:t>Значение трансфертного ценообразования для целей налогообложения.</w:t>
      </w:r>
    </w:p>
    <w:p w:rsidR="00F35E98" w:rsidRPr="00B15D25" w:rsidRDefault="00F35E98" w:rsidP="00B15D25">
      <w:pPr>
        <w:pStyle w:val="Style17"/>
        <w:widowControl/>
        <w:spacing w:line="360" w:lineRule="auto"/>
        <w:ind w:firstLine="709"/>
        <w:rPr>
          <w:rStyle w:val="FontStyle155"/>
          <w:sz w:val="28"/>
          <w:szCs w:val="28"/>
        </w:rPr>
      </w:pPr>
      <w:r w:rsidRPr="00B15D25">
        <w:rPr>
          <w:rStyle w:val="FontStyle155"/>
          <w:sz w:val="28"/>
          <w:szCs w:val="28"/>
        </w:rPr>
        <w:t xml:space="preserve">Трансфертное ценообразование: элемент единой экономической политики группы предприятий, инструмент планирования хозяйственной деятельности и осуществления контроля за дочерними и зависимыми обществами. Влияние международной налоговой конкуренции на применение трансфертных цен. Причины использования механизма </w:t>
      </w:r>
      <w:r w:rsidRPr="00B15D25">
        <w:rPr>
          <w:rStyle w:val="FontStyle155"/>
          <w:sz w:val="28"/>
          <w:szCs w:val="28"/>
        </w:rPr>
        <w:lastRenderedPageBreak/>
        <w:t>трансфертного ценообразования: международная налоговая конкуренция и двойное налогообложение прибыли, распределяемой в пользу иностранного участника (акционера). Групповое структурирование бизнеса – основа схем трансфертного ценообразования.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>Актуальность налогового администрирования трансфертного ценообразования в мировом сообществе.</w:t>
      </w:r>
    </w:p>
    <w:p w:rsidR="00F35E98" w:rsidRPr="00B15D25" w:rsidRDefault="00F35E98" w:rsidP="00B15D25">
      <w:pPr>
        <w:pStyle w:val="ConsPlusNormal"/>
        <w:spacing w:line="360" w:lineRule="auto"/>
        <w:ind w:firstLine="709"/>
        <w:jc w:val="both"/>
        <w:rPr>
          <w:rStyle w:val="FontStyle155"/>
          <w:rFonts w:cs="Times New Roman"/>
          <w:sz w:val="28"/>
          <w:szCs w:val="28"/>
        </w:rPr>
      </w:pPr>
      <w:r w:rsidRPr="00B15D25">
        <w:rPr>
          <w:rStyle w:val="FontStyle155"/>
          <w:rFonts w:cs="Times New Roman"/>
          <w:sz w:val="28"/>
          <w:szCs w:val="28"/>
        </w:rPr>
        <w:t>Два уровня регулирования трансфертных цен: международный и национальный. Международные правовые акты, регламентирующие порядок налогообложения при применении трансфертных цен. Правовые акты Европейского Союза, ООН (Конвенция об устранении двойного налогообложения при корректировке прибыли ассоциированных компаний - Арбитражная конвенция ЕС).</w:t>
      </w:r>
    </w:p>
    <w:p w:rsidR="00F35E98" w:rsidRPr="00B15D25" w:rsidRDefault="00F35E98" w:rsidP="00B15D25">
      <w:pPr>
        <w:pStyle w:val="Style17"/>
        <w:widowControl/>
        <w:spacing w:line="360" w:lineRule="auto"/>
        <w:ind w:firstLine="709"/>
        <w:rPr>
          <w:i/>
          <w:sz w:val="28"/>
          <w:szCs w:val="28"/>
        </w:rPr>
      </w:pPr>
      <w:r w:rsidRPr="00B15D25">
        <w:rPr>
          <w:rStyle w:val="FontStyle155"/>
          <w:sz w:val="28"/>
          <w:szCs w:val="28"/>
        </w:rPr>
        <w:t>Национальный уровень регулирования трансфертных цен: общие нормы против избежания налогообложения; специальные нормы против трансфертного ценообразования; нормы, регламентирующие порядок налогообложения доходов иностранных контролируемых лиц.</w:t>
      </w:r>
    </w:p>
    <w:p w:rsidR="00F35E98" w:rsidRPr="00B15D25" w:rsidRDefault="00F35E98" w:rsidP="00B15D2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F35E98" w:rsidRPr="00B15D25" w:rsidRDefault="00F35E98" w:rsidP="00B15D25">
      <w:pPr>
        <w:pStyle w:val="4"/>
        <w:spacing w:line="360" w:lineRule="auto"/>
        <w:ind w:firstLine="709"/>
        <w:jc w:val="both"/>
        <w:rPr>
          <w:szCs w:val="28"/>
        </w:rPr>
      </w:pPr>
      <w:r w:rsidRPr="00B15D25">
        <w:rPr>
          <w:szCs w:val="28"/>
        </w:rPr>
        <w:t xml:space="preserve">Тема </w:t>
      </w:r>
      <w:r w:rsidR="00B15D25" w:rsidRPr="00B15D25">
        <w:rPr>
          <w:szCs w:val="28"/>
        </w:rPr>
        <w:t>5</w:t>
      </w:r>
      <w:r w:rsidRPr="00B15D25">
        <w:rPr>
          <w:szCs w:val="28"/>
        </w:rPr>
        <w:t>.</w:t>
      </w:r>
      <w:r w:rsidR="00A3798D" w:rsidRPr="00B15D25">
        <w:rPr>
          <w:szCs w:val="28"/>
        </w:rPr>
        <w:t xml:space="preserve"> </w:t>
      </w:r>
      <w:r w:rsidRPr="00B15D25">
        <w:rPr>
          <w:szCs w:val="28"/>
        </w:rPr>
        <w:t xml:space="preserve">СТРАТЕГИЧЕСКОЕ НАЛОГОВОЕ УПРАВЛЕНИЕ ФИНАНСАМИ И ИНФОРМАЦИЕЙ В СФЕРЕ МЕЖДУНАРОДНОГО НАЛОГОВОГО ПЛАНИРОВАНИЯ </w:t>
      </w:r>
    </w:p>
    <w:p w:rsidR="00F35E98" w:rsidRPr="00B15D25" w:rsidRDefault="00F35E98" w:rsidP="00B15D25">
      <w:pPr>
        <w:pStyle w:val="Default"/>
        <w:spacing w:line="360" w:lineRule="auto"/>
        <w:ind w:firstLine="709"/>
        <w:jc w:val="both"/>
        <w:rPr>
          <w:i/>
          <w:color w:val="auto"/>
          <w:sz w:val="28"/>
          <w:szCs w:val="28"/>
        </w:rPr>
      </w:pPr>
      <w:r w:rsidRPr="00B15D25">
        <w:rPr>
          <w:i/>
          <w:color w:val="auto"/>
          <w:sz w:val="28"/>
          <w:szCs w:val="28"/>
        </w:rPr>
        <w:t>Оперативный налоговый риск-менеджмент.</w:t>
      </w:r>
    </w:p>
    <w:p w:rsidR="00F35E98" w:rsidRPr="00B15D25" w:rsidRDefault="00F35E98" w:rsidP="00B15D25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 xml:space="preserve">Налоговая аналитика в многонациональных компаниях. Налоговый аудит для многонациональных корпораций. </w:t>
      </w:r>
      <w:r w:rsidRPr="00B15D2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Методология и практика налогового консалтинга в мультинациональных компаниях. </w:t>
      </w:r>
      <w:bookmarkStart w:id="17" w:name="OLE_LINK1"/>
      <w:r w:rsidRPr="00B15D25">
        <w:rPr>
          <w:rFonts w:ascii="Times New Roman" w:hAnsi="Times New Roman" w:cs="Times New Roman"/>
          <w:sz w:val="28"/>
          <w:szCs w:val="28"/>
        </w:rPr>
        <w:t>Основные проблемы и подходы к международному налоговому консультированию.</w:t>
      </w:r>
      <w:bookmarkEnd w:id="17"/>
      <w:r w:rsidRPr="00B15D25">
        <w:rPr>
          <w:rFonts w:ascii="Times New Roman" w:hAnsi="Times New Roman" w:cs="Times New Roman"/>
          <w:sz w:val="28"/>
          <w:szCs w:val="28"/>
        </w:rPr>
        <w:t xml:space="preserve"> Использование экономико-математических методов и моделей в международном налоговом планировании.. Особенности прогнозирования налоговых обязательств. Стратегии налогового планирования в корпорации.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8" w:name="_Toc43755850"/>
      <w:r w:rsidRPr="00B15D25">
        <w:rPr>
          <w:rStyle w:val="20"/>
          <w:rFonts w:ascii="Times New Roman" w:eastAsiaTheme="minorHAnsi" w:hAnsi="Times New Roman" w:cs="Times New Roman"/>
          <w:b w:val="0"/>
          <w:i/>
          <w:color w:val="auto"/>
          <w:sz w:val="28"/>
          <w:szCs w:val="28"/>
        </w:rPr>
        <w:t>Международное сотрудничество в сфере</w:t>
      </w:r>
      <w:bookmarkEnd w:id="18"/>
      <w:r w:rsidRPr="00B15D25">
        <w:rPr>
          <w:rStyle w:val="20"/>
          <w:rFonts w:ascii="Times New Roman" w:eastAsiaTheme="minorHAnsi" w:hAnsi="Times New Roman" w:cs="Times New Roman"/>
          <w:b w:val="0"/>
          <w:i/>
          <w:color w:val="auto"/>
          <w:sz w:val="28"/>
          <w:szCs w:val="28"/>
        </w:rPr>
        <w:t xml:space="preserve"> </w:t>
      </w:r>
      <w:r w:rsidRPr="00B15D25">
        <w:rPr>
          <w:rFonts w:ascii="Times New Roman" w:hAnsi="Times New Roman" w:cs="Times New Roman"/>
          <w:i/>
          <w:sz w:val="28"/>
          <w:szCs w:val="28"/>
        </w:rPr>
        <w:t xml:space="preserve">международного информационного обмена </w:t>
      </w:r>
    </w:p>
    <w:p w:rsidR="00F35E98" w:rsidRPr="00B15D25" w:rsidRDefault="00F35E98" w:rsidP="00B15D25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25">
        <w:rPr>
          <w:rFonts w:ascii="Times New Roman" w:hAnsi="Times New Roman" w:cs="Times New Roman"/>
          <w:bCs/>
          <w:kern w:val="24"/>
          <w:sz w:val="28"/>
          <w:szCs w:val="28"/>
        </w:rPr>
        <w:lastRenderedPageBreak/>
        <w:t>Многосторонняя Конвенция о взаимной административной помощи по налоговым делам. Глобальный форум по прозрачности и обмену налоговой информацией. Участники глобального форума. Стандарт автоматического обмена информацией о финансовых счетах в налоговых целях.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B15D25">
        <w:rPr>
          <w:rFonts w:ascii="Times New Roman" w:hAnsi="Times New Roman" w:cs="Times New Roman"/>
          <w:bCs/>
          <w:kern w:val="24"/>
          <w:sz w:val="28"/>
          <w:szCs w:val="28"/>
        </w:rPr>
        <w:t xml:space="preserve">Конвенции о взаимной административной помощи по налоговым делам. </w:t>
      </w:r>
      <w:hyperlink r:id="rId11" w:history="1">
        <w:r w:rsidRPr="00B15D25">
          <w:rPr>
            <w:rStyle w:val="aff0"/>
            <w:rFonts w:ascii="Times New Roman" w:hAnsi="Times New Roman"/>
            <w:color w:val="auto"/>
            <w:sz w:val="28"/>
            <w:szCs w:val="28"/>
          </w:rPr>
          <w:t>Федеральный закон от 4 ноября 2014 г. N 325-ФЗ "О ратификации Конвенции о взаимной административной помощи по налоговым делам"</w:t>
        </w:r>
      </w:hyperlink>
      <w:r w:rsidRPr="00B15D25">
        <w:rPr>
          <w:rStyle w:val="aff0"/>
          <w:rFonts w:ascii="Times New Roman" w:hAnsi="Times New Roman"/>
          <w:color w:val="auto"/>
          <w:sz w:val="28"/>
          <w:szCs w:val="28"/>
        </w:rPr>
        <w:t>.</w:t>
      </w:r>
      <w:r w:rsidRPr="00B15D25">
        <w:rPr>
          <w:rFonts w:ascii="Times New Roman" w:hAnsi="Times New Roman" w:cs="Times New Roman"/>
          <w:bCs/>
          <w:kern w:val="24"/>
          <w:sz w:val="28"/>
          <w:szCs w:val="28"/>
        </w:rPr>
        <w:t xml:space="preserve"> Объединенный центр информации о налоговых уклонения.</w:t>
      </w:r>
    </w:p>
    <w:p w:rsidR="00F35E98" w:rsidRPr="00B15D25" w:rsidRDefault="00F35E98" w:rsidP="00B15D25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B15D25">
        <w:rPr>
          <w:rFonts w:ascii="Times New Roman" w:hAnsi="Times New Roman" w:cs="Times New Roman"/>
          <w:sz w:val="28"/>
          <w:szCs w:val="28"/>
        </w:rPr>
        <w:t xml:space="preserve">Стандарт автоматического обмена информацией о финансовых счетах в налоговых целях. </w:t>
      </w:r>
      <w:r w:rsidRPr="00B15D25">
        <w:rPr>
          <w:rFonts w:ascii="Times New Roman" w:hAnsi="Times New Roman" w:cs="Times New Roman"/>
          <w:kern w:val="24"/>
          <w:sz w:val="28"/>
          <w:szCs w:val="28"/>
        </w:rPr>
        <w:t>Модельное соглашение компетентных органов.</w:t>
      </w:r>
      <w:r w:rsidRPr="00B15D25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Определения и виды обмениваемой информации. Периодичность и способ информационного обмена. Конфиденциальность и защита информации. Сотрудничество между компетентными органами и разрешение споров. </w:t>
      </w:r>
      <w:r w:rsidRPr="00B15D25">
        <w:rPr>
          <w:rFonts w:ascii="Times New Roman" w:hAnsi="Times New Roman" w:cs="Times New Roman"/>
          <w:kern w:val="24"/>
          <w:sz w:val="28"/>
          <w:szCs w:val="28"/>
        </w:rPr>
        <w:t>Общий стандарт отчетности.</w:t>
      </w:r>
    </w:p>
    <w:p w:rsidR="00AB6D1A" w:rsidRPr="002C5B51" w:rsidRDefault="00AB6D1A" w:rsidP="002C5B51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4"/>
          <w:sz w:val="28"/>
          <w:szCs w:val="28"/>
        </w:rPr>
      </w:pPr>
    </w:p>
    <w:p w:rsidR="00D740F4" w:rsidRPr="00963E2C" w:rsidRDefault="00D740F4" w:rsidP="00E00E7D">
      <w:pPr>
        <w:pStyle w:val="a4"/>
        <w:numPr>
          <w:ilvl w:val="1"/>
          <w:numId w:val="45"/>
        </w:num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9" w:name="_Toc518004667"/>
      <w:bookmarkStart w:id="20" w:name="_Toc518295651"/>
      <w:bookmarkStart w:id="21" w:name="_Toc43755851"/>
      <w:r w:rsidRPr="00963E2C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  <w:bookmarkEnd w:id="19"/>
      <w:bookmarkEnd w:id="20"/>
      <w:bookmarkEnd w:id="21"/>
      <w:r w:rsidRPr="00963E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851"/>
        <w:gridCol w:w="850"/>
        <w:gridCol w:w="851"/>
        <w:gridCol w:w="850"/>
        <w:gridCol w:w="851"/>
        <w:gridCol w:w="850"/>
        <w:gridCol w:w="1418"/>
      </w:tblGrid>
      <w:tr w:rsidR="00D740F4" w:rsidRPr="000947A2" w:rsidTr="0001751C">
        <w:trPr>
          <w:cantSplit/>
          <w:trHeight w:val="158"/>
        </w:trPr>
        <w:tc>
          <w:tcPr>
            <w:tcW w:w="534" w:type="dxa"/>
          </w:tcPr>
          <w:p w:rsidR="00D740F4" w:rsidRPr="000947A2" w:rsidRDefault="00D740F4" w:rsidP="00C34D6E">
            <w:pPr>
              <w:ind w:left="-10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D740F4" w:rsidRPr="000947A2" w:rsidRDefault="00D740F4" w:rsidP="00C34D6E">
            <w:pPr>
              <w:ind w:left="-10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  <w:gridSpan w:val="6"/>
          </w:tcPr>
          <w:p w:rsidR="00D740F4" w:rsidRPr="000947A2" w:rsidRDefault="00D740F4" w:rsidP="00C34D6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418" w:type="dxa"/>
            <w:vMerge w:val="restart"/>
          </w:tcPr>
          <w:p w:rsidR="00D740F4" w:rsidRPr="000947A2" w:rsidRDefault="00D740F4" w:rsidP="00C34D6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Форма текущего контроля успеваемости</w:t>
            </w:r>
          </w:p>
        </w:tc>
      </w:tr>
      <w:tr w:rsidR="00D740F4" w:rsidRPr="000947A2" w:rsidTr="0001751C">
        <w:trPr>
          <w:cantSplit/>
          <w:trHeight w:val="158"/>
        </w:trPr>
        <w:tc>
          <w:tcPr>
            <w:tcW w:w="534" w:type="dxa"/>
            <w:vMerge w:val="restart"/>
          </w:tcPr>
          <w:p w:rsidR="00D740F4" w:rsidRPr="000947A2" w:rsidRDefault="00D740F4" w:rsidP="00C34D6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№</w:t>
            </w:r>
          </w:p>
          <w:p w:rsidR="00D740F4" w:rsidRPr="000947A2" w:rsidRDefault="00D740F4" w:rsidP="00C34D6E">
            <w:pPr>
              <w:ind w:left="-108"/>
              <w:jc w:val="both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2976" w:type="dxa"/>
            <w:vMerge w:val="restart"/>
          </w:tcPr>
          <w:p w:rsidR="00D740F4" w:rsidRPr="000947A2" w:rsidRDefault="00D740F4" w:rsidP="00AB6D1A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Наименование тем</w:t>
            </w:r>
          </w:p>
        </w:tc>
        <w:tc>
          <w:tcPr>
            <w:tcW w:w="851" w:type="dxa"/>
            <w:vMerge w:val="restart"/>
            <w:textDirection w:val="btLr"/>
          </w:tcPr>
          <w:p w:rsidR="00D740F4" w:rsidRPr="000947A2" w:rsidRDefault="00AB6D1A" w:rsidP="00AB6D1A">
            <w:pPr>
              <w:ind w:left="-108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D740F4" w:rsidRPr="000947A2">
              <w:rPr>
                <w:rFonts w:ascii="Times New Roman" w:hAnsi="Times New Roman" w:cs="Times New Roman"/>
                <w:b/>
              </w:rPr>
              <w:t>сего</w:t>
            </w:r>
          </w:p>
          <w:p w:rsidR="00D740F4" w:rsidRPr="000947A2" w:rsidRDefault="00D740F4" w:rsidP="00AB6D1A">
            <w:pPr>
              <w:ind w:left="-108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gridSpan w:val="4"/>
          </w:tcPr>
          <w:p w:rsidR="00D740F4" w:rsidRPr="000947A2" w:rsidRDefault="00D740F4" w:rsidP="00C34D6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850" w:type="dxa"/>
            <w:vMerge w:val="restart"/>
            <w:textDirection w:val="btLr"/>
          </w:tcPr>
          <w:p w:rsidR="00AB6D1A" w:rsidRDefault="00D740F4" w:rsidP="00C34D6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 xml:space="preserve">Самостоятельная </w:t>
            </w:r>
          </w:p>
          <w:p w:rsidR="00D740F4" w:rsidRPr="000947A2" w:rsidRDefault="00D740F4" w:rsidP="00C34D6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работа</w:t>
            </w:r>
          </w:p>
        </w:tc>
        <w:tc>
          <w:tcPr>
            <w:tcW w:w="1418" w:type="dxa"/>
            <w:vMerge/>
          </w:tcPr>
          <w:p w:rsidR="00D740F4" w:rsidRPr="000947A2" w:rsidRDefault="00D740F4" w:rsidP="00C34D6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0F4" w:rsidRPr="000947A2" w:rsidTr="0001751C">
        <w:trPr>
          <w:cantSplit/>
          <w:trHeight w:val="1879"/>
        </w:trPr>
        <w:tc>
          <w:tcPr>
            <w:tcW w:w="534" w:type="dxa"/>
            <w:vMerge/>
          </w:tcPr>
          <w:p w:rsidR="00D740F4" w:rsidRPr="000947A2" w:rsidRDefault="00D740F4" w:rsidP="00C34D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740F4" w:rsidRPr="000947A2" w:rsidRDefault="00D740F4" w:rsidP="00C34D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740F4" w:rsidRPr="000947A2" w:rsidRDefault="00D740F4" w:rsidP="00C34D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D740F4" w:rsidRPr="000947A2" w:rsidRDefault="00D740F4" w:rsidP="00AB6D1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Общая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D740F4" w:rsidRPr="000947A2" w:rsidRDefault="00D740F4" w:rsidP="00AB6D1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Лекции</w:t>
            </w:r>
          </w:p>
        </w:tc>
        <w:tc>
          <w:tcPr>
            <w:tcW w:w="850" w:type="dxa"/>
            <w:textDirection w:val="btLr"/>
          </w:tcPr>
          <w:p w:rsidR="00D740F4" w:rsidRPr="0002008C" w:rsidRDefault="00D740F4" w:rsidP="00AB6D1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8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851" w:type="dxa"/>
            <w:textDirection w:val="btLr"/>
          </w:tcPr>
          <w:p w:rsidR="00D740F4" w:rsidRPr="000947A2" w:rsidRDefault="00D740F4" w:rsidP="00AB6D1A">
            <w:pPr>
              <w:ind w:left="113" w:right="-108"/>
              <w:rPr>
                <w:rFonts w:ascii="Times New Roman" w:hAnsi="Times New Roman" w:cs="Times New Roman"/>
                <w:b/>
              </w:rPr>
            </w:pPr>
            <w:r w:rsidRPr="000947A2">
              <w:rPr>
                <w:rFonts w:ascii="Times New Roman" w:hAnsi="Times New Roman" w:cs="Times New Roman"/>
                <w:b/>
              </w:rPr>
              <w:t>Занятия в интерактивных формах</w:t>
            </w:r>
          </w:p>
        </w:tc>
        <w:tc>
          <w:tcPr>
            <w:tcW w:w="850" w:type="dxa"/>
            <w:vMerge/>
          </w:tcPr>
          <w:p w:rsidR="00D740F4" w:rsidRPr="000947A2" w:rsidRDefault="00D740F4" w:rsidP="00C34D6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D740F4" w:rsidRPr="000947A2" w:rsidRDefault="00D740F4" w:rsidP="00C34D6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10" w:rsidRPr="00013356" w:rsidTr="0001751C">
        <w:tc>
          <w:tcPr>
            <w:tcW w:w="534" w:type="dxa"/>
          </w:tcPr>
          <w:p w:rsidR="00F42610" w:rsidRPr="00013356" w:rsidRDefault="00F42610" w:rsidP="00C34D6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13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F42610" w:rsidRPr="00AB6D1A" w:rsidRDefault="00F42610" w:rsidP="00C21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610" w:rsidRPr="00AB6D1A" w:rsidRDefault="00F42610" w:rsidP="008E5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Структура налоговых систем в зарубежных странах</w:t>
            </w:r>
          </w:p>
          <w:p w:rsidR="00F42610" w:rsidRPr="00AB6D1A" w:rsidRDefault="00F42610" w:rsidP="00C34D6E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F42610" w:rsidRP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Дискуссия.</w:t>
            </w:r>
          </w:p>
          <w:p w:rsidR="00F42610" w:rsidRP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F42610" w:rsidRPr="00E95CDC" w:rsidRDefault="00F42610" w:rsidP="00F426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10" w:rsidRPr="00013356" w:rsidTr="0001751C">
        <w:trPr>
          <w:trHeight w:val="604"/>
        </w:trPr>
        <w:tc>
          <w:tcPr>
            <w:tcW w:w="534" w:type="dxa"/>
          </w:tcPr>
          <w:p w:rsidR="00F42610" w:rsidRPr="00013356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13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F42610" w:rsidRPr="00AB6D1A" w:rsidRDefault="00F42610" w:rsidP="00C21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610" w:rsidRPr="00AB6D1A" w:rsidRDefault="00F42610" w:rsidP="008E59D6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Двойное налогообложение и двойное неналогообложение как базовые основы международного налогообложения</w:t>
            </w:r>
          </w:p>
          <w:p w:rsidR="00F42610" w:rsidRPr="00AB6D1A" w:rsidRDefault="00F42610" w:rsidP="00C21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 w:rsidR="00E95C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42610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F42610"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42610" w:rsidRP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решенных практико-ориентированных заданий.</w:t>
            </w:r>
          </w:p>
          <w:p w:rsidR="00F42610" w:rsidRDefault="00F42610" w:rsidP="00FF41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Презентация и обсуждени</w:t>
            </w:r>
            <w:r w:rsidR="00FF413E"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е научных докладов.</w:t>
            </w: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95CDC" w:rsidRPr="00E95CDC" w:rsidRDefault="00E95CDC" w:rsidP="00FF41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10" w:rsidRPr="00013356" w:rsidTr="0001751C">
        <w:trPr>
          <w:trHeight w:val="604"/>
        </w:trPr>
        <w:tc>
          <w:tcPr>
            <w:tcW w:w="534" w:type="dxa"/>
          </w:tcPr>
          <w:p w:rsidR="00F42610" w:rsidRPr="00013356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976" w:type="dxa"/>
          </w:tcPr>
          <w:p w:rsidR="00F42610" w:rsidRPr="00AB6D1A" w:rsidRDefault="00F42610" w:rsidP="00C21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610" w:rsidRPr="00AB6D1A" w:rsidRDefault="00F42610" w:rsidP="00C21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Концепция территориальности и резидентства в международном налогообложении</w:t>
            </w: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 w:rsidR="00E95C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42610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F42610"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42610" w:rsidRP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F42610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 и презентация к реферату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10" w:rsidRPr="00013356" w:rsidTr="0001751C">
        <w:trPr>
          <w:trHeight w:val="604"/>
        </w:trPr>
        <w:tc>
          <w:tcPr>
            <w:tcW w:w="534" w:type="dxa"/>
          </w:tcPr>
          <w:p w:rsidR="00F42610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6" w:type="dxa"/>
          </w:tcPr>
          <w:p w:rsidR="00F42610" w:rsidRPr="00AB6D1A" w:rsidRDefault="00F42610" w:rsidP="008E5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610" w:rsidRPr="00AB6D1A" w:rsidRDefault="00F42610" w:rsidP="00E95C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Эффективное противодействие использования трансфертных цен в международной налоговой теории и практике</w:t>
            </w: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42610" w:rsidRPr="0001751C" w:rsidRDefault="00F42610" w:rsidP="0044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FF413E" w:rsidRPr="00E95CDC" w:rsidRDefault="00F42610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 w:rsidR="00E95C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413E" w:rsidRPr="00E95CDC" w:rsidRDefault="00FF413E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работы.</w:t>
            </w:r>
          </w:p>
          <w:p w:rsidR="00F42610" w:rsidRDefault="00FF413E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10" w:rsidRPr="00013356" w:rsidTr="0001751C">
        <w:trPr>
          <w:trHeight w:val="604"/>
        </w:trPr>
        <w:tc>
          <w:tcPr>
            <w:tcW w:w="534" w:type="dxa"/>
          </w:tcPr>
          <w:p w:rsidR="00F42610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6" w:type="dxa"/>
          </w:tcPr>
          <w:p w:rsidR="00F42610" w:rsidRPr="00AB6D1A" w:rsidRDefault="00F42610" w:rsidP="008E5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610" w:rsidRPr="00AB6D1A" w:rsidRDefault="00F42610" w:rsidP="00E95C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D1A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Стратегическое налоговое управление финансами и информацией в сфере международного налогового планирования </w:t>
            </w:r>
          </w:p>
        </w:tc>
        <w:tc>
          <w:tcPr>
            <w:tcW w:w="851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F42610" w:rsidRPr="00E95CDC" w:rsidRDefault="00F42610" w:rsidP="003F6A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 w:rsidR="00E95CDC">
              <w:rPr>
                <w:rFonts w:ascii="Times New Roman" w:hAnsi="Times New Roman" w:cs="Times New Roman"/>
                <w:bCs/>
                <w:sz w:val="24"/>
                <w:szCs w:val="24"/>
              </w:rPr>
              <w:t>. Д</w:t>
            </w: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искуссия</w:t>
            </w:r>
            <w:r w:rsidR="00E95C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42610" w:rsidRDefault="00F42610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10" w:rsidRPr="00013356" w:rsidTr="0001751C">
        <w:trPr>
          <w:trHeight w:val="82"/>
        </w:trPr>
        <w:tc>
          <w:tcPr>
            <w:tcW w:w="3510" w:type="dxa"/>
            <w:gridSpan w:val="2"/>
            <w:shd w:val="clear" w:color="auto" w:fill="auto"/>
          </w:tcPr>
          <w:p w:rsidR="00F42610" w:rsidRPr="00B034BD" w:rsidRDefault="00F42610" w:rsidP="00C34D6E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BD">
              <w:rPr>
                <w:rFonts w:ascii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5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42610" w:rsidRPr="0001751C" w:rsidRDefault="00F42610" w:rsidP="00D50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42610" w:rsidRDefault="00F42610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5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E95CDC" w:rsidRPr="0001751C" w:rsidRDefault="00E95CDC" w:rsidP="00D50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10" w:rsidRPr="00013356" w:rsidTr="0001751C">
        <w:trPr>
          <w:trHeight w:val="82"/>
        </w:trPr>
        <w:tc>
          <w:tcPr>
            <w:tcW w:w="3510" w:type="dxa"/>
            <w:gridSpan w:val="2"/>
            <w:shd w:val="clear" w:color="auto" w:fill="auto"/>
          </w:tcPr>
          <w:p w:rsidR="00F42610" w:rsidRPr="00B034BD" w:rsidRDefault="00F42610" w:rsidP="00C34D6E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B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42610" w:rsidRPr="00AB6D1A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42610" w:rsidRPr="00AB6D1A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  <w:shd w:val="clear" w:color="auto" w:fill="auto"/>
          </w:tcPr>
          <w:p w:rsidR="00F42610" w:rsidRPr="00AB6D1A" w:rsidRDefault="00F42610" w:rsidP="00C34D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:rsidR="00F42610" w:rsidRPr="00AB6D1A" w:rsidRDefault="00F42610" w:rsidP="00C34D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:rsidR="00F42610" w:rsidRPr="003F6A89" w:rsidRDefault="00F42610" w:rsidP="00C34D6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A89"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42610" w:rsidRPr="003F6A89" w:rsidRDefault="00F42610" w:rsidP="00C3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42610" w:rsidRDefault="00F42610" w:rsidP="00C34D6E">
            <w:pPr>
              <w:jc w:val="center"/>
              <w:rPr>
                <w:rFonts w:ascii="Times New Roman" w:hAnsi="Times New Roman" w:cs="Times New Roman"/>
              </w:rPr>
            </w:pPr>
          </w:p>
          <w:p w:rsidR="00E95CDC" w:rsidRPr="00B034BD" w:rsidRDefault="00E95CDC" w:rsidP="00C34D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1D81" w:rsidRDefault="00C01D81" w:rsidP="00C34D6E">
      <w:pPr>
        <w:rPr>
          <w:rFonts w:ascii="Times New Roman" w:hAnsi="Times New Roman" w:cs="Times New Roman"/>
          <w:b/>
        </w:rPr>
      </w:pPr>
    </w:p>
    <w:p w:rsidR="0001751C" w:rsidRDefault="0001751C" w:rsidP="00C34D6E">
      <w:pPr>
        <w:rPr>
          <w:rFonts w:ascii="Times New Roman" w:hAnsi="Times New Roman" w:cs="Times New Roman"/>
          <w:b/>
        </w:rPr>
      </w:pPr>
    </w:p>
    <w:p w:rsidR="00E95CDC" w:rsidRPr="00013356" w:rsidRDefault="00E95CDC" w:rsidP="00C34D6E">
      <w:pPr>
        <w:rPr>
          <w:rFonts w:ascii="Times New Roman" w:hAnsi="Times New Roman" w:cs="Times New Roman"/>
          <w:b/>
        </w:rPr>
      </w:pPr>
    </w:p>
    <w:p w:rsidR="0069468D" w:rsidRPr="0069468D" w:rsidRDefault="00D740F4" w:rsidP="00E00E7D">
      <w:pPr>
        <w:pStyle w:val="a4"/>
        <w:numPr>
          <w:ilvl w:val="1"/>
          <w:numId w:val="45"/>
        </w:numPr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2" w:name="_Toc518004668"/>
      <w:bookmarkStart w:id="23" w:name="_Toc518295652"/>
      <w:bookmarkStart w:id="24" w:name="_Toc43755852"/>
      <w:r w:rsidRPr="0069468D">
        <w:rPr>
          <w:rFonts w:ascii="Times New Roman" w:hAnsi="Times New Roman" w:cs="Times New Roman"/>
          <w:b/>
          <w:sz w:val="28"/>
          <w:szCs w:val="28"/>
        </w:rPr>
        <w:t>Содержание практических и семинарских занятий</w:t>
      </w:r>
      <w:bookmarkEnd w:id="22"/>
      <w:bookmarkEnd w:id="23"/>
      <w:bookmarkEnd w:id="24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529"/>
        <w:gridCol w:w="1701"/>
      </w:tblGrid>
      <w:tr w:rsidR="0069468D" w:rsidRPr="0069468D" w:rsidTr="00E95CDC">
        <w:tc>
          <w:tcPr>
            <w:tcW w:w="2376" w:type="dxa"/>
            <w:shd w:val="clear" w:color="auto" w:fill="auto"/>
          </w:tcPr>
          <w:p w:rsidR="0069468D" w:rsidRPr="0069468D" w:rsidRDefault="0069468D" w:rsidP="00E95C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529" w:type="dxa"/>
            <w:shd w:val="clear" w:color="auto" w:fill="auto"/>
          </w:tcPr>
          <w:p w:rsidR="0069468D" w:rsidRPr="0069468D" w:rsidRDefault="0069468D" w:rsidP="00E95C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shd w:val="clear" w:color="auto" w:fill="auto"/>
          </w:tcPr>
          <w:p w:rsidR="0069468D" w:rsidRPr="0069468D" w:rsidRDefault="0069468D" w:rsidP="00E95C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E95CDC" w:rsidRPr="0069468D" w:rsidTr="00E95CDC">
        <w:tc>
          <w:tcPr>
            <w:tcW w:w="2376" w:type="dxa"/>
            <w:shd w:val="clear" w:color="auto" w:fill="auto"/>
          </w:tcPr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СТРУКТУРА НАЛОГОВЫХ СИСТЕМ В ЗАРУБЕЖНЫХ СТРАНАХ</w:t>
            </w:r>
          </w:p>
          <w:p w:rsidR="00E95CDC" w:rsidRPr="0069468D" w:rsidRDefault="00E95CDC" w:rsidP="00D504BC">
            <w:pPr>
              <w:pStyle w:val="af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E95CDC" w:rsidRPr="0069468D" w:rsidRDefault="00E95CDC" w:rsidP="002C5B51">
            <w:pPr>
              <w:pStyle w:val="29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468D">
              <w:rPr>
                <w:sz w:val="24"/>
                <w:szCs w:val="24"/>
              </w:rPr>
              <w:lastRenderedPageBreak/>
              <w:t xml:space="preserve">1. Налоговые реформы и особенности налоговых </w:t>
            </w:r>
            <w:r w:rsidRPr="0069468D">
              <w:rPr>
                <w:sz w:val="24"/>
                <w:szCs w:val="24"/>
              </w:rPr>
              <w:lastRenderedPageBreak/>
              <w:t xml:space="preserve">систем стран мира. </w:t>
            </w:r>
            <w:r>
              <w:rPr>
                <w:sz w:val="24"/>
                <w:szCs w:val="24"/>
              </w:rPr>
              <w:t>2.</w:t>
            </w:r>
            <w:r w:rsidRPr="0069468D">
              <w:rPr>
                <w:sz w:val="24"/>
                <w:szCs w:val="24"/>
              </w:rPr>
              <w:t>Структура налоговых систем в развитых странах, важнейшие налоги.</w:t>
            </w:r>
          </w:p>
          <w:p w:rsidR="00E95CDC" w:rsidRPr="0069468D" w:rsidRDefault="00E95CDC" w:rsidP="002C5B51">
            <w:pPr>
              <w:pStyle w:val="29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9468D">
              <w:rPr>
                <w:sz w:val="24"/>
                <w:szCs w:val="24"/>
              </w:rPr>
              <w:t xml:space="preserve">.Налоговые системы унитарных и федеративных государств. </w:t>
            </w:r>
          </w:p>
          <w:p w:rsidR="00E95CDC" w:rsidRPr="0069468D" w:rsidRDefault="00E95CDC" w:rsidP="002C5B51">
            <w:pPr>
              <w:pStyle w:val="29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9468D">
              <w:rPr>
                <w:sz w:val="24"/>
                <w:szCs w:val="24"/>
              </w:rPr>
              <w:t>.Распределение основных налогов между разными уровнями бюджетной системы.</w:t>
            </w:r>
          </w:p>
          <w:p w:rsidR="00E95CDC" w:rsidRPr="0069468D" w:rsidRDefault="00E95CDC" w:rsidP="002C5B51">
            <w:pPr>
              <w:pStyle w:val="29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9468D">
              <w:rPr>
                <w:sz w:val="24"/>
                <w:szCs w:val="24"/>
              </w:rPr>
              <w:t>. Взаимоотношения между центральными и местными бюджетами в сфере регулирования налоговых поступлений.</w:t>
            </w:r>
          </w:p>
          <w:p w:rsidR="00E95CDC" w:rsidRPr="0069468D" w:rsidRDefault="00E95CDC" w:rsidP="002C5B51">
            <w:pPr>
              <w:pStyle w:val="29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9468D">
              <w:rPr>
                <w:sz w:val="24"/>
                <w:szCs w:val="24"/>
              </w:rPr>
              <w:t>.Структура налоговых поступлений в высокоразвитых и развивающихся странах.</w:t>
            </w:r>
          </w:p>
          <w:p w:rsidR="00E95CDC" w:rsidRPr="0069468D" w:rsidRDefault="00E95CDC" w:rsidP="002C5B51">
            <w:pPr>
              <w:pStyle w:val="29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9468D">
              <w:rPr>
                <w:sz w:val="24"/>
                <w:szCs w:val="24"/>
              </w:rPr>
              <w:t xml:space="preserve">. Сравнение со структурой налоговых поступлений в России. Соотношение доли прямых и косвенных налогов в разных группах стран. </w:t>
            </w:r>
          </w:p>
          <w:p w:rsidR="00E95CDC" w:rsidRPr="0069468D" w:rsidRDefault="00E95CDC" w:rsidP="0069468D">
            <w:pPr>
              <w:pStyle w:val="afd"/>
              <w:spacing w:after="0"/>
              <w:rPr>
                <w:bCs/>
                <w:color w:val="000000"/>
                <w:shd w:val="clear" w:color="auto" w:fill="FFFFFF"/>
              </w:rPr>
            </w:pPr>
            <w:r w:rsidRPr="0069468D">
              <w:rPr>
                <w:bCs/>
                <w:color w:val="000000"/>
                <w:shd w:val="clear" w:color="auto" w:fill="FFFFFF"/>
              </w:rPr>
              <w:t>1-12/13-25</w:t>
            </w:r>
          </w:p>
        </w:tc>
        <w:tc>
          <w:tcPr>
            <w:tcW w:w="1701" w:type="dxa"/>
            <w:shd w:val="clear" w:color="auto" w:fill="auto"/>
          </w:tcPr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Дискуссия.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тестовых заданий.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5CDC" w:rsidRPr="0069468D" w:rsidTr="00E95CDC">
        <w:tc>
          <w:tcPr>
            <w:tcW w:w="2376" w:type="dxa"/>
            <w:shd w:val="clear" w:color="auto" w:fill="auto"/>
          </w:tcPr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</w:t>
            </w: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ДВОЙНОЕ НАЛОГООБЛОЖЕНИЕ И ДВОЙНОЕ НЕНАЛОГООБЛОЖЕНИЕ КАК БАЗОВЫЕ ОСНОВЫ МЕЖДУНАРОДНОГО НАЛОГООБЛОЖЕНИЯ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1. 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2. Налоговый нейтралитет в отношении экспорта капитала. Налоговый нейтралитет в отношении импорта капитала.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3. Двойное экономическое и юридическое налогообложение.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4. «Государство местонахождения получателя дохода» (государство, налоговым резидентом которого является получатель дохода;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residence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5. «Государство нахождения источника дохода»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source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6. Соотношение уклонения от налогообложения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evasion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), снижения суммы уплачиваемых налогов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avoidance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) и налогового планирования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planning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Treaty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shopping,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 GAAR, SAAR.</w:t>
            </w:r>
          </w:p>
          <w:p w:rsidR="00E95CDC" w:rsidRPr="0069468D" w:rsidRDefault="00E95CDC" w:rsidP="0069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szCs w:val="24"/>
              </w:rPr>
              <w:t>1-12/13-25</w:t>
            </w:r>
          </w:p>
        </w:tc>
        <w:tc>
          <w:tcPr>
            <w:tcW w:w="1701" w:type="dxa"/>
            <w:shd w:val="clear" w:color="auto" w:fill="auto"/>
          </w:tcPr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решенных практико-ориентированных заданий.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и обсуждение научных докладов.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5CDC" w:rsidRPr="0069468D" w:rsidTr="00E95CDC">
        <w:tc>
          <w:tcPr>
            <w:tcW w:w="2376" w:type="dxa"/>
            <w:shd w:val="clear" w:color="auto" w:fill="auto"/>
          </w:tcPr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ТЕРРИТОРИАЛЬНОСТИ И РЕЗИДЕНТСТВА В МЕЖДУНАРОДНОМ НАЛОГООБЛОЖЕНИИ</w:t>
            </w:r>
          </w:p>
        </w:tc>
        <w:tc>
          <w:tcPr>
            <w:tcW w:w="5529" w:type="dxa"/>
            <w:shd w:val="clear" w:color="auto" w:fill="auto"/>
          </w:tcPr>
          <w:p w:rsidR="00E95CDC" w:rsidRPr="0069468D" w:rsidRDefault="00E95CDC" w:rsidP="002C5B51">
            <w:pPr>
              <w:pStyle w:val="2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Международные подходы к определению «национальности» налогоплательщика.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Концепция территориальной привязки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territoriality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tax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 резидентства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residence principle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налогообложения лиц, имеющих правовую связь с разными государствами.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Налогообложение объектов, подпадающих под налоговую юрисдикцию нескольких государств.</w:t>
            </w:r>
          </w:p>
          <w:p w:rsidR="00E95CDC" w:rsidRPr="0069468D" w:rsidRDefault="00E95CDC" w:rsidP="002C5B51">
            <w:pPr>
              <w:pStyle w:val="2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place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management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control</w:t>
            </w: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центрального управления. 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эффективного управления и контроля.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Смешанный подход к определению резидентства.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Подход ОЭСР к определению налогового резидентства. Критерии налогового резидентства в России.</w:t>
            </w:r>
          </w:p>
          <w:p w:rsidR="00E95CDC" w:rsidRPr="0069468D" w:rsidRDefault="00E95CDC" w:rsidP="002C5B51">
            <w:pPr>
              <w:pStyle w:val="2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      </w:r>
          </w:p>
          <w:p w:rsidR="00E95CDC" w:rsidRPr="0069468D" w:rsidRDefault="00E95CDC" w:rsidP="002C5B51">
            <w:pPr>
              <w:pStyle w:val="2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Признаки постоянного представительства в российском налоговом законодательстве и соглашениях об избежании двойного налогообложения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[фиксированного] места деятельности;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регулярное осуществление деятельности;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предпринимательской деятельности;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через [фиксированное] место деятельности. </w:t>
            </w:r>
          </w:p>
          <w:p w:rsidR="00E95CDC" w:rsidRPr="0069468D" w:rsidRDefault="00E95CDC" w:rsidP="002C5B51">
            <w:pPr>
              <w:pStyle w:val="2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Факторы, свидетельствующие об отсутствии у иностранной организации постоянного представительства: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подготовительного и вспомогательного характера;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заключение договора простого товарищества (договора о совместной деятельности);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через агента с независимым статусом (брокера, комиссионера и т.п.);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заключение договора о предоставлении персонала (договора секондмента);</w:t>
            </w:r>
          </w:p>
          <w:p w:rsidR="00E95CDC" w:rsidRPr="0069468D" w:rsidRDefault="00E95CDC" w:rsidP="00E00E7D">
            <w:pPr>
              <w:pStyle w:val="27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владение иностранной организацией акциями или долями в капитале национальных компаний.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Философия «зависимого агента» в концепции постоянного представительства.</w:t>
            </w:r>
          </w:p>
          <w:p w:rsidR="00E95CDC" w:rsidRPr="0069468D" w:rsidRDefault="00E95CDC" w:rsidP="0069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szCs w:val="24"/>
              </w:rPr>
              <w:t>1-12/13-25</w:t>
            </w:r>
          </w:p>
        </w:tc>
        <w:tc>
          <w:tcPr>
            <w:tcW w:w="1701" w:type="dxa"/>
            <w:shd w:val="clear" w:color="auto" w:fill="auto"/>
          </w:tcPr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 и презентация к реферату.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5CDC" w:rsidRPr="0069468D" w:rsidTr="00E95CDC">
        <w:tc>
          <w:tcPr>
            <w:tcW w:w="2376" w:type="dxa"/>
            <w:shd w:val="clear" w:color="auto" w:fill="auto"/>
          </w:tcPr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ЭФФЕКТИВНОЕ ПРОТИВОДЕЙСТВИЕ ИСПОЛЬЗОВАНИЯ ТРАНСФЕРТНЫХ ЦЕН В </w:t>
            </w: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МЕЖДУНАРОДНОЙ НАЛОГОВОЙ ТЕОРИИ И ПРАКТИКЕ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1.Актуальность налогового администрирования трансфертного ценообразования в странах ОЭСР.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2.Нормативная база трансфертного ценообразования стран ОЭСР.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3.Рекомендации ОЭСР по трансфертному ценообразованию для международных предприятий и налоговых ведомств 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4.Отчет ОЭСР «Трансфертное ценообразование и </w:t>
            </w:r>
            <w:r w:rsidRPr="006946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многонациональные предприятия» (1979 г.)</w:t>
            </w:r>
          </w:p>
          <w:p w:rsidR="00E95CDC" w:rsidRPr="0069468D" w:rsidRDefault="00E95CDC" w:rsidP="002C5B51">
            <w:pPr>
              <w:spacing w:after="0" w:line="240" w:lineRule="auto"/>
              <w:rPr>
                <w:rStyle w:val="FontStyle155"/>
                <w:rFonts w:cs="Times New Roman"/>
                <w:sz w:val="24"/>
                <w:szCs w:val="24"/>
              </w:rPr>
            </w:pPr>
            <w:r w:rsidRPr="0069468D">
              <w:rPr>
                <w:rStyle w:val="FontStyle155"/>
                <w:rFonts w:cs="Times New Roman"/>
                <w:sz w:val="24"/>
                <w:szCs w:val="24"/>
              </w:rPr>
              <w:t>5.Руководство по трансфертному ценообразованию для многонациональных корпораций и налоговых органов (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OECD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Transfer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Pricing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Guidelines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For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Multinational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Enterprises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And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Tax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 xml:space="preserve"> </w:t>
            </w:r>
            <w:r w:rsidRPr="0069468D">
              <w:rPr>
                <w:rStyle w:val="FontStyle155"/>
                <w:rFonts w:cs="Times New Roman"/>
                <w:sz w:val="24"/>
                <w:szCs w:val="24"/>
                <w:lang w:val="en-US"/>
              </w:rPr>
              <w:t>Administrations</w:t>
            </w:r>
            <w:r w:rsidRPr="0069468D">
              <w:rPr>
                <w:rStyle w:val="FontStyle155"/>
                <w:rFonts w:cs="Times New Roman"/>
                <w:sz w:val="24"/>
                <w:szCs w:val="24"/>
              </w:rPr>
              <w:t>, 1995), разработанному ОЭСР.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6.Методы трансфертного ценообразования: опыт стран ОЭСР</w:t>
            </w:r>
          </w:p>
          <w:p w:rsidR="00E95CDC" w:rsidRPr="0069468D" w:rsidRDefault="00E95CDC" w:rsidP="002C5B51">
            <w:pPr>
              <w:pStyle w:val="Style17"/>
              <w:widowControl/>
              <w:spacing w:line="240" w:lineRule="auto"/>
              <w:ind w:firstLine="0"/>
              <w:jc w:val="left"/>
            </w:pPr>
            <w:r w:rsidRPr="0069468D">
              <w:rPr>
                <w:rStyle w:val="FontStyle155"/>
                <w:sz w:val="24"/>
              </w:rPr>
              <w:t xml:space="preserve">7.Нормативный характер </w:t>
            </w:r>
            <w:r w:rsidRPr="0069468D">
              <w:t>Рекомендаций ОЭСР по трансфертному ценообразованию для международных предприятий и налоговых ведомств.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8.Институт Соглашений о ценообразовании.</w:t>
            </w:r>
          </w:p>
          <w:p w:rsidR="00E95CDC" w:rsidRPr="0069468D" w:rsidRDefault="00E95CDC" w:rsidP="002C5B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Институт предварительных Соглашений о ценообразовании в международной практике.</w:t>
            </w:r>
          </w:p>
          <w:p w:rsidR="00E95CDC" w:rsidRPr="0069468D" w:rsidRDefault="00E95CDC" w:rsidP="002C5B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8.Мировая практика заключения предварительных соглашений о ценообразовании.</w:t>
            </w:r>
          </w:p>
          <w:p w:rsidR="00E95CDC" w:rsidRPr="0069468D" w:rsidRDefault="00E95CDC" w:rsidP="002C5B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9.Рекомендации ОЭСР по заключению соглашений о ценообразовании: оценка применения в российской практике.</w:t>
            </w:r>
          </w:p>
          <w:p w:rsidR="00E95CDC" w:rsidRPr="0069468D" w:rsidRDefault="00E95CDC" w:rsidP="002C5B51">
            <w:pPr>
              <w:spacing w:after="0" w:line="240" w:lineRule="auto"/>
              <w:rPr>
                <w:rStyle w:val="FontStyle125"/>
                <w:rFonts w:cs="Times New Roman"/>
                <w:b w:val="0"/>
                <w:i w:val="0"/>
                <w:sz w:val="24"/>
                <w:szCs w:val="24"/>
              </w:rPr>
            </w:pPr>
            <w:r w:rsidRPr="0069468D">
              <w:rPr>
                <w:rStyle w:val="FontStyle125"/>
                <w:rFonts w:cs="Times New Roman"/>
                <w:b w:val="0"/>
                <w:i w:val="0"/>
                <w:sz w:val="24"/>
                <w:szCs w:val="24"/>
              </w:rPr>
              <w:t>10.Значение трансфертного ценообразования для целей налогообложения.</w:t>
            </w:r>
          </w:p>
          <w:p w:rsidR="00E95CDC" w:rsidRPr="0069468D" w:rsidRDefault="00E95CDC" w:rsidP="00E95CDC">
            <w:pPr>
              <w:spacing w:after="0" w:line="240" w:lineRule="auto"/>
            </w:pPr>
            <w:r w:rsidRPr="0069468D">
              <w:rPr>
                <w:rStyle w:val="FontStyle125"/>
                <w:rFonts w:cs="Times New Roman"/>
                <w:b w:val="0"/>
                <w:i w:val="0"/>
                <w:sz w:val="24"/>
                <w:szCs w:val="24"/>
              </w:rPr>
              <w:t>1-12/13-25</w:t>
            </w:r>
          </w:p>
        </w:tc>
        <w:tc>
          <w:tcPr>
            <w:tcW w:w="1701" w:type="dxa"/>
            <w:shd w:val="clear" w:color="auto" w:fill="auto"/>
          </w:tcPr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работы.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5CDC" w:rsidRPr="0069468D" w:rsidTr="00E95CDC">
        <w:tc>
          <w:tcPr>
            <w:tcW w:w="2376" w:type="dxa"/>
            <w:shd w:val="clear" w:color="auto" w:fill="auto"/>
          </w:tcPr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</w:t>
            </w: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СТРАТЕГИЧЕСКОЕ НАЛОГОВОЕ УПРАВЛЕНИЕ ФИНАНСАМИ И ИНФОРМАЦИЕЙ В СФЕРЕ МЕЖДУНАРОДНОГО НАЛОГОВОГО ПЛАНИРОВАНИЯ </w:t>
            </w:r>
          </w:p>
          <w:p w:rsidR="00E95CDC" w:rsidRPr="0069468D" w:rsidRDefault="00E95CDC" w:rsidP="00D504BC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5CDC" w:rsidRPr="0069468D" w:rsidRDefault="00E95CDC" w:rsidP="00D50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E95CDC" w:rsidRPr="0069468D" w:rsidRDefault="00E95CDC" w:rsidP="002C5B51">
            <w:pPr>
              <w:pStyle w:val="afd"/>
              <w:shd w:val="clear" w:color="auto" w:fill="FFFFFF"/>
              <w:spacing w:before="0" w:beforeAutospacing="0" w:after="0" w:afterAutospacing="0"/>
            </w:pPr>
            <w:r w:rsidRPr="0069468D">
              <w:t>1.Налоговая аналитика в многонациональных компаниях.</w:t>
            </w:r>
          </w:p>
          <w:p w:rsidR="00E95CDC" w:rsidRPr="0069468D" w:rsidRDefault="00E95CDC" w:rsidP="002C5B51">
            <w:pPr>
              <w:pStyle w:val="afd"/>
              <w:shd w:val="clear" w:color="auto" w:fill="FFFFFF"/>
              <w:spacing w:before="0" w:beforeAutospacing="0" w:after="0" w:afterAutospacing="0"/>
            </w:pPr>
            <w:r w:rsidRPr="0069468D">
              <w:t>2.Налоговый аудит для многонациональных корпораций.</w:t>
            </w:r>
          </w:p>
          <w:p w:rsidR="00E95CDC" w:rsidRPr="0069468D" w:rsidRDefault="00E95CDC" w:rsidP="002C5B51">
            <w:pPr>
              <w:pStyle w:val="afd"/>
              <w:shd w:val="clear" w:color="auto" w:fill="FFFFFF"/>
              <w:spacing w:before="0" w:beforeAutospacing="0" w:after="0" w:afterAutospacing="0"/>
            </w:pPr>
            <w:bookmarkStart w:id="25" w:name="_Toc518004669"/>
            <w:bookmarkStart w:id="26" w:name="_Toc518295653"/>
            <w:bookmarkStart w:id="27" w:name="_Toc43755853"/>
            <w:r w:rsidRPr="0069468D">
              <w:rPr>
                <w:rStyle w:val="2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3.Международное сотрудничество в сфере</w:t>
            </w:r>
            <w:bookmarkEnd w:id="25"/>
            <w:bookmarkEnd w:id="26"/>
            <w:bookmarkEnd w:id="27"/>
            <w:r w:rsidRPr="0069468D">
              <w:rPr>
                <w:rStyle w:val="2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9468D">
              <w:t xml:space="preserve">международного информационного обмена. </w:t>
            </w:r>
          </w:p>
          <w:p w:rsidR="00E95CDC" w:rsidRPr="0069468D" w:rsidRDefault="00E95CDC" w:rsidP="002C5B51">
            <w:pPr>
              <w:pStyle w:val="afd"/>
              <w:shd w:val="clear" w:color="auto" w:fill="FFFFFF"/>
              <w:spacing w:before="0" w:beforeAutospacing="0" w:after="0" w:afterAutospacing="0"/>
            </w:pPr>
            <w:r w:rsidRPr="0069468D">
              <w:t>4.Отчет ОЭСР о результатах оценки вредоносных налоговых практик (BEPS).</w:t>
            </w:r>
          </w:p>
          <w:p w:rsidR="00E95CDC" w:rsidRPr="0069468D" w:rsidRDefault="00E95CDC" w:rsidP="002C5B5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5.Многосторонняя Конвенция о взаимной административной помощи по налоговым делам.</w:t>
            </w:r>
          </w:p>
          <w:p w:rsidR="00E95CDC" w:rsidRPr="0069468D" w:rsidRDefault="00E95CDC" w:rsidP="002C5B5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6.Глобальный форум по прозрачности и обмену налоговой информацией.</w:t>
            </w:r>
          </w:p>
          <w:p w:rsidR="00E95CDC" w:rsidRPr="0069468D" w:rsidRDefault="00E95CDC" w:rsidP="002C5B5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7.Стандарт автоматического обмена информацией о финансовых счетах в налоговых целях.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8.Международный рынок информационных технологий. 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 xml:space="preserve">9.Текущие тренды ведения бизнеса в условиях онлайн-платформ. </w:t>
            </w:r>
          </w:p>
          <w:p w:rsidR="00E95CDC" w:rsidRPr="0069468D" w:rsidRDefault="00E95CDC" w:rsidP="002C5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D">
              <w:rPr>
                <w:rFonts w:ascii="Times New Roman" w:hAnsi="Times New Roman" w:cs="Times New Roman"/>
                <w:sz w:val="24"/>
                <w:szCs w:val="24"/>
              </w:rPr>
              <w:t>10.Анализ рынков электронной коммерции и определение факторов для дальнейшего развития.</w:t>
            </w:r>
          </w:p>
          <w:p w:rsidR="00E95CDC" w:rsidRPr="0069468D" w:rsidRDefault="00E95CDC" w:rsidP="002C5B51">
            <w:pPr>
              <w:pStyle w:val="afd"/>
              <w:shd w:val="clear" w:color="auto" w:fill="FFFFFF"/>
              <w:spacing w:before="0" w:beforeAutospacing="0" w:after="0" w:afterAutospacing="0"/>
            </w:pPr>
            <w:r w:rsidRPr="0069468D">
              <w:t>1-12/13-25</w:t>
            </w:r>
          </w:p>
        </w:tc>
        <w:tc>
          <w:tcPr>
            <w:tcW w:w="1701" w:type="dxa"/>
            <w:shd w:val="clear" w:color="auto" w:fill="auto"/>
          </w:tcPr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Д</w:t>
            </w: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CD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E95CDC" w:rsidRPr="00E95CDC" w:rsidRDefault="00E95CDC" w:rsidP="00E95C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:rsid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5CDC" w:rsidRPr="00E95CDC" w:rsidRDefault="00E95CDC" w:rsidP="00440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9468D" w:rsidRPr="007E7ED6" w:rsidRDefault="0069468D" w:rsidP="007E7E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 пр</w:t>
      </w:r>
      <w:r w:rsidR="00444536" w:rsidRPr="007E7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актико-ориентированного задания</w:t>
      </w:r>
    </w:p>
    <w:p w:rsidR="00444536" w:rsidRPr="007E7ED6" w:rsidRDefault="00444536" w:rsidP="007E7ED6">
      <w:pPr>
        <w:pStyle w:val="a4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Выполните практико-ориентированное задание, используя следующие данные, и подробно ответьте на вопросы:</w:t>
      </w:r>
    </w:p>
    <w:p w:rsidR="00444536" w:rsidRPr="007E7ED6" w:rsidRDefault="00444536" w:rsidP="007E7ED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ED6">
        <w:rPr>
          <w:rFonts w:ascii="Times New Roman" w:hAnsi="Times New Roman" w:cs="Times New Roman"/>
          <w:bCs/>
          <w:sz w:val="28"/>
          <w:szCs w:val="28"/>
        </w:rPr>
        <w:t>Метод цены последующей реализации (ст. 105.10 НК РФ)</w:t>
      </w:r>
    </w:p>
    <w:p w:rsidR="00444536" w:rsidRPr="007E7ED6" w:rsidRDefault="00444536" w:rsidP="007E7ED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lastRenderedPageBreak/>
        <w:t xml:space="preserve">Компания А производит уникальные сплавы. Взаимозависимая с ней компания Б является зарегистрированным в офшоре торговым домом А, ничего не производящим и продающим исключительно продукцию компании А, все расходы на производство несет А. Б приобретает у А всю производимую А продукцию по цене 1 000 руб. (30 долл.) за тонну, а затем продает независимым покупателям по цене 2 000 рублей (70 долл.) за тонну. Поэтому в ходе налогового контроля проверяющие применят метод цены последующей реализации. Они соберут информацию о валовой рентабельности сопоставимых компаний (на момент совершения контролируемой сделки) и определят рыночный интервал по этому показателю. Например, в наличии имеется информация о шести сопоставимых сделках, валовая рентабельность для торговых домов в которых составила: 1) 30%; 2) 40; 3) 50; 4) 70; 5) 80 и 6) 120%. Дайте понятие «взаимозависимые лица». В чем отличие «взаимозависимых лиц» от «аффилированных лиц». Определите цену сделки между взаимозависимыми лицами. </w:t>
      </w:r>
    </w:p>
    <w:p w:rsidR="0069468D" w:rsidRPr="007E7ED6" w:rsidRDefault="0069468D" w:rsidP="007E7E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0F4" w:rsidRPr="007E7ED6" w:rsidRDefault="00D740F4" w:rsidP="007E7E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ED6">
        <w:rPr>
          <w:rFonts w:ascii="Times New Roman" w:hAnsi="Times New Roman" w:cs="Times New Roman"/>
          <w:b/>
          <w:sz w:val="28"/>
          <w:szCs w:val="28"/>
        </w:rPr>
        <w:t>Вопросы для самостоятельной работы студентов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Назовите не менее пяти базовых понятий международного налогообложения. Дайте их определения и объясните роль в системе дисциплины.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Налог у источника. Причины выделения его в особый вид и особенности его взимания.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Двойное налогообложение. Дайте определение экономическому и юридическому двойному налогообложению. Какие принципы налогообложения при этом нарушаются?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Расскажите о принципе резидентства и территориальности, их принципиальное отличие и влияние на формирование налоговой системы.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Опишите односторонние методы устранения юридического двойного налогообложения.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lastRenderedPageBreak/>
        <w:t>Модельные конвенции. Назовите их. Перечислите ключевые особенности каждой из них. Известны ли Вам многосторонние соглашения?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Опишите классическую налоговую систему. Ее преимущества.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Опишите налоговые системы, уменьшающие эффект двойного налогообложения: система частичного вычета дивидендов; система частичного освобождения акционеров; система раздельных ставок (для компании и акционеров); система частичного зачета.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Опишите системы, устраняющие двойное налогообложение: система полного вычета дивидендов; система полного освобождения акционеров; система раздельных ставок (нулевая ставка); импутационная система (система полного зачета).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Опишите взаимодействие различных систем между собой. Двойное неналогообложение.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Дайте определениям концепции трансфертных цен. Развитие подходов к регулированию трансфертного ценообразования.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Расскажите о рекомендациях ОЭСР по регулированию трансфертному ценообразованию. Методы определения соответствия трансфертной цены рыночному уровню и их применение.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Подход к трансфертному ценообразованию США и в ЕС. Будущее принципа «вытянутой руки».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Распределение ресурсов внутри группы компаний: разделение расходов и перемещение прибылей в зависимости от потребностей отдельных структурных элементов группы на основе глобальной налоговой стратегии транснациональной корпорации.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Расскажите об эволюции российского законодательства в области трансфертного ценообразования.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Проанализируйте эволюцию института налоговых соглашений. Задачи соглашений об  избежании двойного налогообложения.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lastRenderedPageBreak/>
        <w:t xml:space="preserve">Расскажите о различных модельных конвенциях типовых соглашений: Модельная конвенция ОЭСР, Модельная конвенция ООН, Модельная конвенция США.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Опишите основные подходы к интерпретация налоговых соглашений об избежании двойного налогообложения. Опишите специальные положения соглашения и практика их использования.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Как разрешаются спорные вопросов применения налоговых соглашений с привлечением компетентных органов. Взаимопомощь между налоговыми органами при взимании налогов и обмен информацией.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Какие методы борьбы с уклонением от  налогообложения в системе международного налогообложения Вы знаете?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Понятия: «уклонение» и «налоговое планирование», их соотношение и разграничение.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Выберете две доктрины,  используемые  налоговыми  органами для борьбы с уклонением от налогообложения ,и опишите их действие.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 xml:space="preserve">Арбитражными Судами обоснованности получения налогоплательщиком налоговой выгоды" на подходы налоговых органов к оценке действий налогоплательщиков. </w:t>
      </w:r>
    </w:p>
    <w:p w:rsidR="00142B0B" w:rsidRPr="007E7ED6" w:rsidRDefault="00142B0B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Каково Ваше мнение об использовании налоговых гаваней.</w:t>
      </w:r>
    </w:p>
    <w:p w:rsidR="003F6A89" w:rsidRPr="007E7ED6" w:rsidRDefault="003F6A89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подходы к определению «национальности» налогоплательщика.</w:t>
      </w:r>
    </w:p>
    <w:p w:rsidR="003F6A89" w:rsidRPr="007E7ED6" w:rsidRDefault="003F6A89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Философия «зависимого агента» в концепции постоянного представительства. </w:t>
      </w:r>
    </w:p>
    <w:p w:rsidR="003F6A89" w:rsidRPr="007E7ED6" w:rsidRDefault="003F6A89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концепции «источник дохода». Доходы от источников в Российской Федерации: критерии, виды, правила признания и налогообложения.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Инвестирование (вклады в капитал): особенности налогообложения дивидендов (dividends).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(кредиты и займы): особенности налогообложения процентов (interest).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Лицензирование (интеллектуальная собственность): особенности налогообложения лицензионных платежей (royalties).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налогообложения доходов, связанных с недвижимым имуществом по месту его нахождения (situs principle).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налогового резиденства физических лиц. Концепция «налогового домицилия».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Налогообложение доходов физических лиц.  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налогообложения доходов  от работы по найму и вознаграждения директоров в НК РФ и налоговых соглашениях.</w:t>
      </w:r>
    </w:p>
    <w:p w:rsidR="00930E14" w:rsidRPr="007E7ED6" w:rsidRDefault="00930E14" w:rsidP="00E00E7D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налогообложения независимых услуг в НК РФ и налоговых соглашениях. 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Двойное экономическое и юридическое налогообложение.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Соотношение уклонения от налогообложения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evasion</w:t>
      </w:r>
      <w:r w:rsidRPr="007E7ED6">
        <w:rPr>
          <w:rFonts w:ascii="Times New Roman" w:hAnsi="Times New Roman" w:cs="Times New Roman"/>
          <w:sz w:val="28"/>
          <w:szCs w:val="28"/>
        </w:rPr>
        <w:t>), снижения суммы уплачиваемых налогов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avoidance</w:t>
      </w:r>
      <w:r w:rsidRPr="007E7ED6">
        <w:rPr>
          <w:rFonts w:ascii="Times New Roman" w:hAnsi="Times New Roman" w:cs="Times New Roman"/>
          <w:sz w:val="28"/>
          <w:szCs w:val="28"/>
        </w:rPr>
        <w:t>) и налогового планирования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planning</w:t>
      </w:r>
      <w:r w:rsidRPr="007E7ED6">
        <w:rPr>
          <w:rFonts w:ascii="Times New Roman" w:hAnsi="Times New Roman" w:cs="Times New Roman"/>
          <w:sz w:val="28"/>
          <w:szCs w:val="28"/>
        </w:rPr>
        <w:t xml:space="preserve">).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Treaty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shopping</w:t>
      </w:r>
      <w:r w:rsidRPr="007E7ED6">
        <w:rPr>
          <w:rFonts w:ascii="Times New Roman" w:hAnsi="Times New Roman" w:cs="Times New Roman"/>
          <w:sz w:val="28"/>
          <w:szCs w:val="28"/>
        </w:rPr>
        <w:t>, GAAR, SAAR.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Международные подходы к определению «национальности» налогоплательщика.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Концепция территориальной привязки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territoriality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7E7ED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Принцип резидентства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residence principle</w:t>
      </w:r>
      <w:r w:rsidRPr="007E7ED6">
        <w:rPr>
          <w:rFonts w:ascii="Times New Roman" w:hAnsi="Times New Roman" w:cs="Times New Roman"/>
          <w:sz w:val="28"/>
          <w:szCs w:val="28"/>
        </w:rPr>
        <w:t>).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Правила налогообложения лиц, имеющих правовую связь с разными государствами.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lastRenderedPageBreak/>
        <w:t>Налогообложение объектов, подпадающих под налоговую юрисдикцию нескольких государств.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place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7E7ED6">
        <w:rPr>
          <w:rFonts w:ascii="Times New Roman" w:hAnsi="Times New Roman" w:cs="Times New Roman"/>
          <w:sz w:val="28"/>
          <w:szCs w:val="28"/>
        </w:rPr>
        <w:t xml:space="preserve"> 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Pr="007E7ED6">
        <w:rPr>
          <w:rFonts w:ascii="Times New Roman" w:hAnsi="Times New Roman" w:cs="Times New Roman"/>
          <w:sz w:val="28"/>
          <w:szCs w:val="28"/>
        </w:rPr>
        <w:t>).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Место центрального управления. Место эффективного управления и контроля.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Смешанный подход к определению резидентства.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Подход ОЭСР к определению налогового резидентства. Критерии налогового резидентства в России.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Признаки постоянного представительства в российском налоговом законодательстве и соглашениях об избежании двойного налогообложения.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Факторы, свидетельствующие об отсутствии у иностранной организации постоянного представительства.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Философия «зависимого агента» в концепции постоянного представительства.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Содержание концепции «источник дохода». Доходы от источников в Российской Федерации: критерии, виды, правила признания и налогообложения.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Инвестирование (вклады в капитал): особенности налогообложения дивидендов (</w:t>
      </w:r>
      <w:r w:rsidRPr="007E7ED6">
        <w:rPr>
          <w:rFonts w:ascii="Times New Roman" w:hAnsi="Times New Roman" w:cs="Times New Roman"/>
          <w:sz w:val="28"/>
          <w:szCs w:val="28"/>
          <w:lang w:val="en-US"/>
        </w:rPr>
        <w:t>dividends</w:t>
      </w:r>
      <w:r w:rsidRPr="007E7ED6">
        <w:rPr>
          <w:rFonts w:ascii="Times New Roman" w:hAnsi="Times New Roman" w:cs="Times New Roman"/>
          <w:sz w:val="28"/>
          <w:szCs w:val="28"/>
        </w:rPr>
        <w:t>).</w:t>
      </w:r>
    </w:p>
    <w:p w:rsidR="00FC7225" w:rsidRPr="007E7ED6" w:rsidRDefault="00FC7225" w:rsidP="00E00E7D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ED6">
        <w:rPr>
          <w:rFonts w:ascii="Times New Roman" w:hAnsi="Times New Roman" w:cs="Times New Roman"/>
          <w:sz w:val="28"/>
          <w:szCs w:val="28"/>
        </w:rPr>
        <w:t>Понятие «дивиденды» в российском налоговом законодательстве и в соглашениях об избежании двойного налогообложения.</w:t>
      </w:r>
    </w:p>
    <w:p w:rsidR="00D740F4" w:rsidRPr="00F57386" w:rsidRDefault="00D740F4" w:rsidP="00F57386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518295654"/>
      <w:bookmarkStart w:id="29" w:name="_Toc43755854"/>
      <w:r w:rsidRPr="00F57386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28"/>
      <w:bookmarkEnd w:id="29"/>
    </w:p>
    <w:p w:rsidR="00D740F4" w:rsidRPr="00F57386" w:rsidRDefault="00D740F4" w:rsidP="00F57386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0" w:name="_Toc518004671"/>
      <w:bookmarkStart w:id="31" w:name="_Toc518295655"/>
      <w:bookmarkStart w:id="32" w:name="_Toc43755855"/>
      <w:r w:rsidRPr="00F57386">
        <w:rPr>
          <w:rFonts w:ascii="Times New Roman" w:hAnsi="Times New Roman" w:cs="Times New Roman"/>
          <w:b/>
          <w:sz w:val="28"/>
          <w:szCs w:val="28"/>
        </w:rPr>
        <w:lastRenderedPageBreak/>
        <w:t>6.1. Формы внеаудиторной самостоятельной работы</w:t>
      </w:r>
      <w:bookmarkEnd w:id="30"/>
      <w:bookmarkEnd w:id="31"/>
      <w:bookmarkEnd w:id="32"/>
    </w:p>
    <w:tbl>
      <w:tblPr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261"/>
        <w:gridCol w:w="4390"/>
      </w:tblGrid>
      <w:tr w:rsidR="0069468D" w:rsidRPr="005023AB" w:rsidTr="005A62A6">
        <w:tc>
          <w:tcPr>
            <w:tcW w:w="2376" w:type="dxa"/>
            <w:shd w:val="clear" w:color="auto" w:fill="auto"/>
          </w:tcPr>
          <w:p w:rsidR="0069468D" w:rsidRPr="005023AB" w:rsidRDefault="0069468D" w:rsidP="00C34D6E">
            <w:pPr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 w:rsidRPr="0069468D">
              <w:rPr>
                <w:rFonts w:ascii="Times New Roman CYR" w:hAnsi="Times New Roman CYR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61" w:type="dxa"/>
            <w:shd w:val="clear" w:color="auto" w:fill="auto"/>
          </w:tcPr>
          <w:p w:rsidR="0069468D" w:rsidRPr="005023AB" w:rsidRDefault="0069468D" w:rsidP="00C34D6E">
            <w:pPr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 w:rsidRPr="005023AB">
              <w:rPr>
                <w:rFonts w:ascii="Times New Roman CYR" w:hAnsi="Times New Roman CYR"/>
                <w:b/>
                <w:bCs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  <w:tc>
          <w:tcPr>
            <w:tcW w:w="4390" w:type="dxa"/>
          </w:tcPr>
          <w:p w:rsidR="0069468D" w:rsidRPr="005023AB" w:rsidRDefault="0069468D" w:rsidP="00C34D6E">
            <w:pPr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 w:rsidRPr="0069468D">
              <w:rPr>
                <w:rFonts w:ascii="Times New Roman CYR" w:hAnsi="Times New Roman CYR"/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</w:tr>
      <w:tr w:rsidR="00444536" w:rsidRPr="005023AB" w:rsidTr="005A62A6">
        <w:tc>
          <w:tcPr>
            <w:tcW w:w="2376" w:type="dxa"/>
            <w:shd w:val="clear" w:color="auto" w:fill="auto"/>
          </w:tcPr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1</w:t>
            </w:r>
            <w:r w:rsidRPr="00C21A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44536" w:rsidRPr="008E59D6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59D6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НАЛОГОВЫХ СИСТЕМ В ЗАРУБЕЖНЫХ СТРАНАХ</w:t>
            </w:r>
          </w:p>
          <w:p w:rsidR="00444536" w:rsidRPr="00C21A97" w:rsidRDefault="00444536" w:rsidP="00374165">
            <w:pPr>
              <w:pStyle w:val="af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444536" w:rsidRPr="007E7ED6" w:rsidRDefault="00444536" w:rsidP="00E00E7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Обоснуйте утверждение: «присоединение государства к «Конвенции по борьбе с подкупом иностранных государственных служащих при заключении международных торговых сделок» одно из необходимых условий членства в Организации».</w:t>
            </w:r>
          </w:p>
          <w:p w:rsidR="00444536" w:rsidRPr="007E7ED6" w:rsidRDefault="00444536" w:rsidP="00E00E7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концептуальный анализ структурных реформ в странах ОЭСР в условиях трансформации информационного общества и нестабильности экономики в период ее восстановления после финансово-экономического кризиса (глава 4 доклада совета ОЭСР «Реформы экономической политики 2012. Стремление к росту»). </w:t>
            </w:r>
          </w:p>
          <w:p w:rsidR="00444536" w:rsidRPr="007E7ED6" w:rsidRDefault="00444536" w:rsidP="007E7E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0" w:type="dxa"/>
          </w:tcPr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:rsidR="00444536" w:rsidRPr="007E7ED6" w:rsidRDefault="00444536" w:rsidP="00E00E7D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Анализ профессиональной литературы, периодических изданий; ответы на теоретические вопросы по разделу.</w:t>
            </w:r>
          </w:p>
          <w:p w:rsidR="00444536" w:rsidRPr="007E7ED6" w:rsidRDefault="00444536" w:rsidP="00E00E7D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занятиям: включает чтение профессиональной литературы, подготовка к групповому докладу и учебной дискуссии.</w:t>
            </w:r>
          </w:p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444536" w:rsidRPr="005A62A6" w:rsidRDefault="00444536" w:rsidP="00E00E7D">
            <w:pPr>
              <w:pStyle w:val="a4"/>
              <w:numPr>
                <w:ilvl w:val="0"/>
                <w:numId w:val="39"/>
              </w:numPr>
              <w:tabs>
                <w:tab w:val="left" w:pos="7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2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Перечислите участников </w:t>
            </w:r>
            <w:r w:rsidRPr="005A62A6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Глобального форума по прозрачности и обмену налоговой информацией.</w:t>
            </w:r>
          </w:p>
          <w:p w:rsidR="00444536" w:rsidRPr="005A62A6" w:rsidRDefault="00444536" w:rsidP="00E00E7D">
            <w:pPr>
              <w:pStyle w:val="a4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2A6">
              <w:rPr>
                <w:rFonts w:ascii="Times New Roman" w:hAnsi="Times New Roman" w:cs="Times New Roman"/>
                <w:sz w:val="24"/>
                <w:szCs w:val="24"/>
              </w:rPr>
              <w:t>Расскажите о стандарте автоматического обмена информацией о финансовых счетах в налоговых целях.</w:t>
            </w:r>
          </w:p>
          <w:p w:rsidR="00444536" w:rsidRPr="005A62A6" w:rsidRDefault="00444536" w:rsidP="00E00E7D">
            <w:pPr>
              <w:pStyle w:val="a4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государств. </w:t>
            </w:r>
          </w:p>
          <w:p w:rsidR="00444536" w:rsidRPr="005A62A6" w:rsidRDefault="00444536" w:rsidP="00E00E7D">
            <w:pPr>
              <w:pStyle w:val="a4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Налоговый нейтралитет в отношении экспорта капитала. Налоговый нейтралитет в отношении импорта капитала. </w:t>
            </w:r>
          </w:p>
          <w:p w:rsidR="00444536" w:rsidRPr="007E7ED6" w:rsidRDefault="00444536" w:rsidP="00E00E7D">
            <w:pPr>
              <w:pStyle w:val="a4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экономическое и юридическое налогообложение.</w:t>
            </w:r>
          </w:p>
        </w:tc>
      </w:tr>
      <w:tr w:rsidR="00444536" w:rsidRPr="005023AB" w:rsidTr="005A62A6">
        <w:tc>
          <w:tcPr>
            <w:tcW w:w="2376" w:type="dxa"/>
            <w:shd w:val="clear" w:color="auto" w:fill="auto"/>
          </w:tcPr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2</w:t>
            </w:r>
            <w:r w:rsidRPr="00C21A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44536" w:rsidRPr="008E59D6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E59D6">
              <w:rPr>
                <w:rFonts w:ascii="Times New Roman" w:hAnsi="Times New Roman" w:cs="Times New Roman"/>
                <w:b/>
                <w:sz w:val="20"/>
                <w:szCs w:val="20"/>
              </w:rPr>
              <w:t>ДВОЙНОЕ НАЛОГООБЛОЖЕНИЕ И ДВОЙНОЕ НЕНАЛОГООБЛОЖЕНИЕ КАК БАЗОВЫЕ ОСНОВЫ МЕЖДУНАРОДНОГО НАЛОГООБЛОЖЕНИЯ</w:t>
            </w:r>
          </w:p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444536" w:rsidRPr="007E7ED6" w:rsidRDefault="00444536" w:rsidP="00E00E7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опросу, выполнение заданий для самостоятельной работы</w:t>
            </w:r>
            <w:r w:rsidR="007E7ED6"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4536" w:rsidRPr="007E7ED6" w:rsidRDefault="00444536" w:rsidP="00E00E7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научного</w:t>
            </w:r>
            <w:r w:rsidRPr="007E7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доклада и его презентации</w:t>
            </w:r>
            <w:r w:rsidR="007E7ED6"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E7ED6" w:rsidRPr="007E7ED6" w:rsidRDefault="007E7ED6" w:rsidP="00E00E7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докладов и презентации.</w:t>
            </w: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</w:tcPr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:rsidR="00444536" w:rsidRPr="007E7ED6" w:rsidRDefault="007E7ED6" w:rsidP="00E00E7D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4536" w:rsidRPr="007E7ED6">
              <w:rPr>
                <w:rFonts w:ascii="Times New Roman" w:hAnsi="Times New Roman" w:cs="Times New Roman"/>
                <w:sz w:val="24"/>
                <w:szCs w:val="24"/>
              </w:rPr>
              <w:t>роработка лекций - включает чтение конспекта лекций, профессиональной литературы, периодических изданий; ответы на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еоретические вопросы по разделу.</w:t>
            </w:r>
          </w:p>
          <w:p w:rsidR="00444536" w:rsidRPr="007E7ED6" w:rsidRDefault="007E7ED6" w:rsidP="00E00E7D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4536" w:rsidRPr="007E7ED6">
              <w:rPr>
                <w:rFonts w:ascii="Times New Roman" w:hAnsi="Times New Roman" w:cs="Times New Roman"/>
                <w:sz w:val="24"/>
                <w:szCs w:val="24"/>
              </w:rPr>
              <w:t>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444536" w:rsidRPr="007E7ED6" w:rsidRDefault="00444536" w:rsidP="00E00E7D">
            <w:pPr>
              <w:pStyle w:val="a4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Механизмы устранения двойного экономического налогообложения. </w:t>
            </w:r>
          </w:p>
          <w:p w:rsidR="00444536" w:rsidRPr="007E7ED6" w:rsidRDefault="00444536" w:rsidP="00E00E7D">
            <w:pPr>
              <w:pStyle w:val="a4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Механизмы устранения двойного юридического налогообложения доходов и имущества. </w:t>
            </w:r>
          </w:p>
          <w:p w:rsidR="00444536" w:rsidRPr="007E7ED6" w:rsidRDefault="00444536" w:rsidP="00E00E7D">
            <w:pPr>
              <w:pStyle w:val="a4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Односторонние и двусторонние способы устранения международного двойного налогообложения. </w:t>
            </w:r>
          </w:p>
        </w:tc>
      </w:tr>
      <w:tr w:rsidR="00444536" w:rsidRPr="005023AB" w:rsidTr="005A62A6">
        <w:tc>
          <w:tcPr>
            <w:tcW w:w="2376" w:type="dxa"/>
            <w:shd w:val="clear" w:color="auto" w:fill="auto"/>
          </w:tcPr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3</w:t>
            </w:r>
            <w:r w:rsidRPr="00C21A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59D6">
              <w:rPr>
                <w:rFonts w:ascii="Times New Roman" w:hAnsi="Times New Roman" w:cs="Times New Roman"/>
                <w:b/>
                <w:sz w:val="20"/>
                <w:szCs w:val="20"/>
              </w:rPr>
              <w:t>КОНЦЕПЦИЯ ТЕРРИТОРИАЛЬНОСТИ И РЕЗИДЕНТСТВА В МЕЖДУНАРОДНОМ НАЛОГООБЛОЖЕНИИ</w:t>
            </w:r>
          </w:p>
        </w:tc>
        <w:tc>
          <w:tcPr>
            <w:tcW w:w="3261" w:type="dxa"/>
            <w:shd w:val="clear" w:color="auto" w:fill="auto"/>
          </w:tcPr>
          <w:p w:rsidR="00444536" w:rsidRPr="007E7ED6" w:rsidRDefault="00444536" w:rsidP="00E00E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опросу, выполнение заданий для самостоятельной работы</w:t>
            </w:r>
          </w:p>
          <w:p w:rsidR="007E7ED6" w:rsidRPr="007E7ED6" w:rsidRDefault="00444536" w:rsidP="00E00E7D">
            <w:pPr>
              <w:pStyle w:val="a4"/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="007E7ED6"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реферата и презентации к реферату.</w:t>
            </w: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</w:tcPr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:rsidR="00444536" w:rsidRPr="007E7ED6" w:rsidRDefault="007E7ED6" w:rsidP="00E00E7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4536" w:rsidRPr="007E7ED6">
              <w:rPr>
                <w:rFonts w:ascii="Times New Roman" w:hAnsi="Times New Roman" w:cs="Times New Roman"/>
                <w:sz w:val="24"/>
                <w:szCs w:val="24"/>
              </w:rPr>
              <w:t>роработка лекций - включает чтение конспекта лекций, профессиональной литературы, периодических изданий; ответы на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еоретические вопросы по разделу.</w:t>
            </w:r>
          </w:p>
          <w:p w:rsidR="00444536" w:rsidRPr="007E7ED6" w:rsidRDefault="007E7ED6" w:rsidP="00E00E7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4536" w:rsidRPr="007E7ED6">
              <w:rPr>
                <w:rFonts w:ascii="Times New Roman" w:hAnsi="Times New Roman" w:cs="Times New Roman"/>
                <w:sz w:val="24"/>
                <w:szCs w:val="24"/>
              </w:rPr>
              <w:t>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местонахождения получателя дохода» (государство, налоговым резидентом которого является получатель дохода; residence state). 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«Государство нахождения источника дохода» (source state). 6. Соотношение уклонения от налогообложения (tax evasion), снижения суммы уплачиваемых налогов (tax avoidance) и налогового планирования (tax planning). Treaty shopping, GAAR, SAAR.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(place of management and control). 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Постоянное местопребывание (резидентство) и наличие постоянного представительства/постоянной базы как основания для налогообложения доходов лица. 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постоянного представительства в российском налоговом законодательстве и соглашениях об избежании двойного налогообложения. Факторы, свидетельствующие об отсутствии у иностранной организации постоянного представительства. </w:t>
            </w:r>
          </w:p>
          <w:p w:rsidR="00444536" w:rsidRPr="007E7ED6" w:rsidRDefault="00444536" w:rsidP="005A62A6">
            <w:pPr>
              <w:pStyle w:val="af1"/>
              <w:spacing w:after="0"/>
              <w:ind w:left="0"/>
            </w:pPr>
          </w:p>
        </w:tc>
      </w:tr>
      <w:tr w:rsidR="00444536" w:rsidRPr="005023AB" w:rsidTr="005A62A6">
        <w:tc>
          <w:tcPr>
            <w:tcW w:w="2376" w:type="dxa"/>
            <w:shd w:val="clear" w:color="auto" w:fill="auto"/>
          </w:tcPr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4</w:t>
            </w:r>
            <w:r w:rsidRPr="00C21A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44536" w:rsidRPr="008E59D6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59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ЭФФЕКТИВНОЕ ПРОТИВОДЕЙСТВИЕ </w:t>
            </w:r>
            <w:r w:rsidRPr="008E59D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ИСПОЛЬЗОВАНИЯ ТРАНСФЕРТНЫХ ЦЕН В МЕЖДУНАРОДНОЙ НАЛОГОВОЙ ТЕОРИИ И ПРАКТИКЕ</w:t>
            </w:r>
          </w:p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444536" w:rsidRPr="007E7ED6" w:rsidRDefault="00444536" w:rsidP="00E00E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Подготовка к опросу, выполнение заданий для самостоятельной работы</w:t>
            </w:r>
            <w:r w:rsidR="007E7ED6"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E7ED6" w:rsidRPr="007E7ED6" w:rsidRDefault="007E7ED6" w:rsidP="00E00E7D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Выполнение контрольной работы.</w:t>
            </w:r>
          </w:p>
          <w:p w:rsidR="007E7ED6" w:rsidRPr="007E7ED6" w:rsidRDefault="007E7ED6" w:rsidP="00E00E7D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</w:tcPr>
          <w:p w:rsidR="00444536" w:rsidRPr="007E7ED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для самостоятельной работы: </w:t>
            </w:r>
          </w:p>
          <w:p w:rsidR="00444536" w:rsidRPr="007E7ED6" w:rsidRDefault="00444536" w:rsidP="00E00E7D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 xml:space="preserve">проработка лекций - включает чтение конспекта лекций, </w:t>
            </w:r>
            <w:r w:rsidRPr="007E7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литературы, периодических изданий; ответы на теоретические вопросы по разделу;</w:t>
            </w:r>
          </w:p>
          <w:p w:rsidR="00444536" w:rsidRPr="007E7ED6" w:rsidRDefault="00444536" w:rsidP="00E00E7D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:rsidR="00444536" w:rsidRPr="005A62A6" w:rsidRDefault="00444536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2A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444536" w:rsidRPr="007E7ED6" w:rsidRDefault="00444536" w:rsidP="00E00E7D">
            <w:pPr>
              <w:pStyle w:val="af1"/>
              <w:numPr>
                <w:ilvl w:val="0"/>
                <w:numId w:val="36"/>
              </w:numPr>
              <w:spacing w:after="0"/>
              <w:ind w:left="0" w:firstLine="0"/>
            </w:pPr>
            <w:r w:rsidRPr="007E7ED6">
              <w:t>На основе обзора литературных источников охарактеризуйте тенденцию развития законодательства о регулировании трансфертного ценообразования в зарубежных странах.</w:t>
            </w:r>
          </w:p>
          <w:p w:rsidR="00444536" w:rsidRPr="007E7ED6" w:rsidRDefault="00444536" w:rsidP="00E00E7D">
            <w:pPr>
              <w:pStyle w:val="af1"/>
              <w:numPr>
                <w:ilvl w:val="0"/>
                <w:numId w:val="36"/>
              </w:numPr>
              <w:spacing w:after="0"/>
              <w:ind w:left="0" w:firstLine="0"/>
            </w:pPr>
            <w:r w:rsidRPr="007E7ED6">
              <w:t>Охарактеризуйте модели налогового регулирования ценообразования в различных зарубежных странах и проведите сравнение с Россией. Оформите результаты исследования.</w:t>
            </w:r>
          </w:p>
          <w:p w:rsidR="00444536" w:rsidRPr="007E7ED6" w:rsidRDefault="00444536" w:rsidP="00E00E7D">
            <w:pPr>
              <w:pStyle w:val="af1"/>
              <w:numPr>
                <w:ilvl w:val="0"/>
                <w:numId w:val="36"/>
              </w:numPr>
              <w:spacing w:after="0"/>
              <w:ind w:left="0" w:firstLine="0"/>
            </w:pPr>
            <w:r w:rsidRPr="007E7ED6">
              <w:t>Проклассифицируйте зарубежные системы налогового регулирования цен, определив критерии для классификации самостоятельно.</w:t>
            </w:r>
          </w:p>
          <w:p w:rsidR="00444536" w:rsidRPr="007E7ED6" w:rsidRDefault="00444536" w:rsidP="00E00E7D">
            <w:pPr>
              <w:pStyle w:val="ConsPlusNormal"/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Дайте определение сопоставимых сделок.</w:t>
            </w:r>
          </w:p>
          <w:p w:rsidR="00444536" w:rsidRPr="007E7ED6" w:rsidRDefault="00444536" w:rsidP="00E00E7D">
            <w:pPr>
              <w:pStyle w:val="ConsPlusNormal"/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источников информации при анализе сопоставимости сделок и определении трансфертных цен.</w:t>
            </w:r>
          </w:p>
          <w:p w:rsidR="00444536" w:rsidRDefault="00444536" w:rsidP="00E00E7D">
            <w:pPr>
              <w:pStyle w:val="ConsPlusNormal"/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Перечислите методы трансфертного ценообразования в России и за рубежом в целях налогообложения, используемые при определении рыночных цен.</w:t>
            </w:r>
          </w:p>
          <w:p w:rsidR="00480D67" w:rsidRPr="007E7ED6" w:rsidRDefault="00480D67" w:rsidP="00E00E7D">
            <w:pPr>
              <w:pStyle w:val="ConsPlusNormal"/>
              <w:numPr>
                <w:ilvl w:val="0"/>
                <w:numId w:val="3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536" w:rsidRPr="005023AB" w:rsidTr="005A62A6">
        <w:tc>
          <w:tcPr>
            <w:tcW w:w="2376" w:type="dxa"/>
            <w:shd w:val="clear" w:color="auto" w:fill="auto"/>
          </w:tcPr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A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  <w:r w:rsidRPr="00C21A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44536" w:rsidRPr="008E59D6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59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СТРАТЕГИЧЕСКОЕ НАЛОГОВОЕ УПРАВЛЕНИЕ ФИНАНСАМИ И ИНФОРМАЦИЕЙ В СФЕРЕ МЕЖДУНАРОДНОГО НАЛОГОВОГО ПЛАНИРОВАНИЯ </w:t>
            </w:r>
          </w:p>
          <w:p w:rsidR="00444536" w:rsidRPr="008E59D6" w:rsidRDefault="00444536" w:rsidP="0037416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4536" w:rsidRPr="00C21A97" w:rsidRDefault="00444536" w:rsidP="003741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444536" w:rsidRPr="007E7ED6" w:rsidRDefault="00444536" w:rsidP="00E00E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опросу, выполнение заданий для самостоятельной работы</w:t>
            </w:r>
            <w:r w:rsidR="007E7ED6"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E7ED6" w:rsidRPr="007E7ED6" w:rsidRDefault="007E7ED6" w:rsidP="00E00E7D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заданий.</w:t>
            </w:r>
          </w:p>
          <w:p w:rsidR="007E7ED6" w:rsidRPr="007E7ED6" w:rsidRDefault="007E7ED6" w:rsidP="007E7E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0" w:type="dxa"/>
          </w:tcPr>
          <w:p w:rsidR="00616A9D" w:rsidRPr="007E7ED6" w:rsidRDefault="00616A9D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:rsidR="00616A9D" w:rsidRPr="007E7ED6" w:rsidRDefault="00616A9D" w:rsidP="00E00E7D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:rsidR="00616A9D" w:rsidRPr="007E7ED6" w:rsidRDefault="00616A9D" w:rsidP="00E00E7D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ED6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:rsidR="00616A9D" w:rsidRPr="005A62A6" w:rsidRDefault="00616A9D" w:rsidP="005A62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2A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_Toc43755856"/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 политику ООН  и ОЭСР в части выбора оптимального метода устранения двойного налогообложения в международных </w:t>
            </w:r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налоговых соглашениях.</w:t>
            </w:r>
            <w:bookmarkEnd w:id="33"/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_Toc43755857"/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особенности устранения коллизии двойного налогового резидентства.</w:t>
            </w:r>
            <w:bookmarkEnd w:id="34"/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16A9D" w:rsidRPr="007E7ED6" w:rsidRDefault="00616A9D" w:rsidP="00E00E7D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_Toc43755858"/>
            <w:r w:rsidRPr="007E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Добровольный  и обязательный обмен налоговой информацией: цель и задачи обмена, участники, механизмы.</w:t>
            </w:r>
            <w:bookmarkEnd w:id="35"/>
          </w:p>
          <w:p w:rsidR="00444536" w:rsidRPr="007E7ED6" w:rsidRDefault="00444536" w:rsidP="005A62A6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740F4" w:rsidRPr="008C2427" w:rsidRDefault="00D740F4" w:rsidP="008C24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68D" w:rsidRPr="0069468D" w:rsidRDefault="0069468D" w:rsidP="0069468D">
      <w:pPr>
        <w:keepLines/>
        <w:widowControl w:val="0"/>
        <w:spacing w:after="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6" w:name="_Toc43755859"/>
      <w:bookmarkStart w:id="37" w:name="_Toc518004672"/>
      <w:bookmarkStart w:id="38" w:name="_Toc518295656"/>
      <w:r w:rsidRPr="006946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 Методическое обеспечение для аудиторной и внеаудиторной самостоятельной работы.</w:t>
      </w:r>
      <w:bookmarkEnd w:id="36"/>
      <w:r w:rsidRPr="006946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9468D" w:rsidRDefault="0069468D" w:rsidP="0069468D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знаний студентов осуществляется в баллах с учетом оценки работы в модуле (выполнение контрольных работ, участие в обсуждениях на практических занятиях и др.), оценки итоговых знаний (по результатам зачета) и в соответствии с критериями Финансового университета реализуется следующим образом: </w:t>
      </w:r>
    </w:p>
    <w:p w:rsidR="005A62A6" w:rsidRPr="0069468D" w:rsidRDefault="005A62A6" w:rsidP="005A62A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69468D" w:rsidRPr="0069468D" w:rsidTr="006946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№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отчетности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Баллы</w:t>
            </w:r>
          </w:p>
        </w:tc>
      </w:tr>
      <w:tr w:rsidR="0069468D" w:rsidRPr="0069468D" w:rsidTr="006946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в модуле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</w:tr>
      <w:tr w:rsidR="0069468D" w:rsidRPr="0069468D" w:rsidTr="0069468D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Экзамен/ Зачет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</w:tr>
      <w:tr w:rsidR="0069468D" w:rsidRPr="0069468D" w:rsidTr="006946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</w:tr>
    </w:tbl>
    <w:p w:rsidR="0069468D" w:rsidRPr="0069468D" w:rsidRDefault="0069468D" w:rsidP="005A62A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9468D" w:rsidRPr="0069468D" w:rsidRDefault="0069468D" w:rsidP="0069468D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683"/>
        <w:gridCol w:w="3322"/>
      </w:tblGrid>
      <w:tr w:rsidR="0069468D" w:rsidRPr="0069468D" w:rsidTr="0069468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№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Формы текущего контроля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Количество баллов</w:t>
            </w:r>
          </w:p>
        </w:tc>
      </w:tr>
      <w:tr w:rsidR="0069468D" w:rsidRPr="0069468D" w:rsidTr="0069468D"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Модуль 6</w:t>
            </w:r>
          </w:p>
        </w:tc>
      </w:tr>
      <w:tr w:rsidR="0069468D" w:rsidRPr="0069468D" w:rsidTr="0069468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Активное участие в семинарах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0E636F" w:rsidRDefault="000E636F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  <w:r w:rsidR="00C7209D" w:rsidRPr="000E636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  <w:tr w:rsidR="0069468D" w:rsidRPr="0069468D" w:rsidTr="0069468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0E636F" w:rsidRDefault="000E636F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</w:tr>
      <w:tr w:rsidR="0069468D" w:rsidRPr="0069468D" w:rsidTr="0069468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930E14" w:rsidP="00930E1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Выполнение докладов, </w:t>
            </w:r>
            <w:r w:rsidR="0069468D"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презентаций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тестовых заданий, практико-ориентированных заданий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0E636F" w:rsidRDefault="000E636F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</w:tr>
      <w:tr w:rsidR="0069468D" w:rsidRPr="0069468D" w:rsidTr="0069468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4.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контрольной работы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0E636F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636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</w:tr>
      <w:tr w:rsidR="0069468D" w:rsidRPr="0069468D" w:rsidTr="0069468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8D" w:rsidRPr="0069468D" w:rsidRDefault="0069468D" w:rsidP="006946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46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</w:tr>
      <w:bookmarkEnd w:id="37"/>
      <w:bookmarkEnd w:id="38"/>
    </w:tbl>
    <w:p w:rsidR="00480D67" w:rsidRDefault="00480D67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0F4" w:rsidRPr="005A62A6" w:rsidRDefault="00D740F4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>Тематика научных докладов:</w:t>
      </w:r>
    </w:p>
    <w:p w:rsidR="00D740F4" w:rsidRPr="005A62A6" w:rsidRDefault="00D740F4" w:rsidP="00E00E7D">
      <w:pPr>
        <w:pStyle w:val="210"/>
        <w:numPr>
          <w:ilvl w:val="0"/>
          <w:numId w:val="4"/>
        </w:numPr>
        <w:spacing w:after="0"/>
        <w:ind w:left="0" w:firstLine="709"/>
        <w:rPr>
          <w:sz w:val="28"/>
          <w:szCs w:val="28"/>
        </w:rPr>
      </w:pPr>
      <w:r w:rsidRPr="005A62A6">
        <w:rPr>
          <w:sz w:val="28"/>
          <w:szCs w:val="28"/>
        </w:rPr>
        <w:t xml:space="preserve">Понятия «избежание» и «уклонение» от уплаты налогов – их </w:t>
      </w:r>
      <w:r w:rsidRPr="005A62A6">
        <w:rPr>
          <w:sz w:val="28"/>
          <w:szCs w:val="28"/>
        </w:rPr>
        <w:lastRenderedPageBreak/>
        <w:t>отличия и признаки разграничения в международной практике и в Российской Федерации.</w:t>
      </w:r>
    </w:p>
    <w:p w:rsidR="00D740F4" w:rsidRPr="005A62A6" w:rsidRDefault="00D740F4" w:rsidP="00E00E7D">
      <w:pPr>
        <w:pStyle w:val="210"/>
        <w:numPr>
          <w:ilvl w:val="0"/>
          <w:numId w:val="4"/>
        </w:numPr>
        <w:spacing w:after="0"/>
        <w:ind w:left="0" w:firstLine="709"/>
        <w:rPr>
          <w:sz w:val="28"/>
          <w:szCs w:val="28"/>
        </w:rPr>
      </w:pPr>
      <w:r w:rsidRPr="005A62A6">
        <w:rPr>
          <w:sz w:val="28"/>
          <w:szCs w:val="28"/>
        </w:rPr>
        <w:t>Обмен информацией между налоговыми органами иностранных государств и его значение в предотвращении фактов уклонения от уплаты налогов.</w:t>
      </w:r>
    </w:p>
    <w:p w:rsidR="00D740F4" w:rsidRPr="005A62A6" w:rsidRDefault="00D740F4" w:rsidP="00E00E7D">
      <w:pPr>
        <w:pStyle w:val="210"/>
        <w:numPr>
          <w:ilvl w:val="0"/>
          <w:numId w:val="4"/>
        </w:numPr>
        <w:spacing w:after="0"/>
        <w:ind w:left="0" w:firstLine="709"/>
        <w:rPr>
          <w:sz w:val="28"/>
          <w:szCs w:val="28"/>
        </w:rPr>
      </w:pPr>
      <w:r w:rsidRPr="005A62A6">
        <w:rPr>
          <w:sz w:val="28"/>
          <w:szCs w:val="28"/>
        </w:rPr>
        <w:t>Понятие необоснованной налоговой выгоды в международном налогообложении, его содержание и методы противодействия на примере стран</w:t>
      </w:r>
      <w:r w:rsidR="00610475" w:rsidRPr="005A62A6">
        <w:rPr>
          <w:sz w:val="28"/>
          <w:szCs w:val="28"/>
        </w:rPr>
        <w:t xml:space="preserve"> ОЭСР</w:t>
      </w:r>
      <w:r w:rsidRPr="005A62A6">
        <w:rPr>
          <w:sz w:val="28"/>
          <w:szCs w:val="28"/>
        </w:rPr>
        <w:t>.</w:t>
      </w:r>
    </w:p>
    <w:p w:rsidR="00610475" w:rsidRPr="005A62A6" w:rsidRDefault="001C6AE0" w:rsidP="00E00E7D">
      <w:pPr>
        <w:pStyle w:val="210"/>
        <w:numPr>
          <w:ilvl w:val="0"/>
          <w:numId w:val="4"/>
        </w:numPr>
        <w:spacing w:after="0"/>
        <w:ind w:left="0" w:firstLine="709"/>
        <w:rPr>
          <w:sz w:val="28"/>
          <w:szCs w:val="28"/>
        </w:rPr>
      </w:pPr>
      <w:r w:rsidRPr="005A62A6">
        <w:rPr>
          <w:sz w:val="28"/>
          <w:szCs w:val="28"/>
        </w:rPr>
        <w:t>С</w:t>
      </w:r>
      <w:r w:rsidR="00D740F4" w:rsidRPr="005A62A6">
        <w:rPr>
          <w:sz w:val="28"/>
          <w:szCs w:val="28"/>
        </w:rPr>
        <w:t xml:space="preserve">овременные тенденции развития международного сотрудничества в сфере налогообложения. </w:t>
      </w:r>
    </w:p>
    <w:p w:rsidR="00D740F4" w:rsidRPr="005A62A6" w:rsidRDefault="00D740F4" w:rsidP="00E00E7D">
      <w:pPr>
        <w:pStyle w:val="210"/>
        <w:numPr>
          <w:ilvl w:val="0"/>
          <w:numId w:val="4"/>
        </w:numPr>
        <w:spacing w:after="0"/>
        <w:ind w:left="0" w:firstLine="709"/>
        <w:rPr>
          <w:sz w:val="28"/>
          <w:szCs w:val="28"/>
        </w:rPr>
      </w:pPr>
      <w:r w:rsidRPr="005A62A6">
        <w:rPr>
          <w:sz w:val="28"/>
          <w:szCs w:val="28"/>
        </w:rPr>
        <w:t>Устранение международного двойного налогообложения резидентных организаций на примере стран ОЭСР.</w:t>
      </w:r>
    </w:p>
    <w:p w:rsidR="00D740F4" w:rsidRPr="005A62A6" w:rsidRDefault="00D740F4" w:rsidP="00E00E7D">
      <w:pPr>
        <w:pStyle w:val="210"/>
        <w:numPr>
          <w:ilvl w:val="0"/>
          <w:numId w:val="4"/>
        </w:numPr>
        <w:spacing w:after="0"/>
        <w:ind w:left="0" w:firstLine="709"/>
        <w:rPr>
          <w:sz w:val="28"/>
          <w:szCs w:val="28"/>
        </w:rPr>
      </w:pPr>
      <w:r w:rsidRPr="005A62A6">
        <w:rPr>
          <w:sz w:val="28"/>
          <w:szCs w:val="28"/>
        </w:rPr>
        <w:t xml:space="preserve">Сравнительный анализ инструментов механизма устранения международного двойного налогообложения, применяемых в </w:t>
      </w:r>
      <w:r w:rsidR="00EF3F52" w:rsidRPr="005A62A6">
        <w:rPr>
          <w:sz w:val="28"/>
          <w:szCs w:val="28"/>
        </w:rPr>
        <w:t>зарубежных с</w:t>
      </w:r>
      <w:r w:rsidR="00610475" w:rsidRPr="005A62A6">
        <w:rPr>
          <w:sz w:val="28"/>
          <w:szCs w:val="28"/>
        </w:rPr>
        <w:t xml:space="preserve">транах </w:t>
      </w:r>
      <w:r w:rsidRPr="005A62A6">
        <w:rPr>
          <w:sz w:val="28"/>
          <w:szCs w:val="28"/>
        </w:rPr>
        <w:t>и в Российской Федерации.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налоговой политики </w:t>
      </w:r>
      <w:r w:rsidR="00EF3F52" w:rsidRPr="005A62A6">
        <w:rPr>
          <w:rFonts w:ascii="Times New Roman" w:hAnsi="Times New Roman" w:cs="Times New Roman"/>
          <w:bCs/>
          <w:sz w:val="28"/>
          <w:szCs w:val="28"/>
        </w:rPr>
        <w:t xml:space="preserve">зарубежных </w:t>
      </w:r>
      <w:r w:rsidR="00610475" w:rsidRPr="005A62A6">
        <w:rPr>
          <w:rFonts w:ascii="Times New Roman" w:hAnsi="Times New Roman" w:cs="Times New Roman"/>
          <w:bCs/>
          <w:sz w:val="28"/>
          <w:szCs w:val="28"/>
        </w:rPr>
        <w:t xml:space="preserve">стран </w:t>
      </w:r>
      <w:r w:rsidRPr="005A62A6">
        <w:rPr>
          <w:rFonts w:ascii="Times New Roman" w:hAnsi="Times New Roman" w:cs="Times New Roman"/>
          <w:bCs/>
          <w:sz w:val="28"/>
          <w:szCs w:val="28"/>
        </w:rPr>
        <w:t>в сфере международного налогообложения.</w:t>
      </w:r>
    </w:p>
    <w:p w:rsidR="001C6AE0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 xml:space="preserve">Размывание налоговой базы и перенос прибыли в низконалоговые юрисдикции. 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 xml:space="preserve">Развитие правил трансфертного ценообразования в условиях реализации плана BEPS. 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 xml:space="preserve">Глобальный проект противодействия </w:t>
      </w:r>
      <w:r w:rsidRPr="005A62A6">
        <w:rPr>
          <w:rFonts w:ascii="Times New Roman" w:hAnsi="Times New Roman" w:cs="Times New Roman"/>
          <w:bCs/>
          <w:sz w:val="28"/>
          <w:szCs w:val="28"/>
          <w:lang w:val="en-US"/>
        </w:rPr>
        <w:t>BEPS</w:t>
      </w:r>
      <w:r w:rsidRPr="005A62A6">
        <w:rPr>
          <w:rFonts w:ascii="Times New Roman" w:hAnsi="Times New Roman" w:cs="Times New Roman"/>
          <w:bCs/>
          <w:sz w:val="28"/>
          <w:szCs w:val="28"/>
        </w:rPr>
        <w:t xml:space="preserve">, развитие в </w:t>
      </w:r>
      <w:r w:rsidR="001C6AE0" w:rsidRPr="005A62A6">
        <w:rPr>
          <w:rFonts w:ascii="Times New Roman" w:hAnsi="Times New Roman" w:cs="Times New Roman"/>
          <w:bCs/>
          <w:sz w:val="28"/>
          <w:szCs w:val="28"/>
        </w:rPr>
        <w:t>странах ОЭСР</w:t>
      </w:r>
      <w:r w:rsidRPr="005A62A6">
        <w:rPr>
          <w:rFonts w:ascii="Times New Roman" w:hAnsi="Times New Roman" w:cs="Times New Roman"/>
          <w:bCs/>
          <w:sz w:val="28"/>
          <w:szCs w:val="28"/>
        </w:rPr>
        <w:t xml:space="preserve"> его направлений (в разрезе одного из направлений на выбор). </w:t>
      </w:r>
    </w:p>
    <w:p w:rsidR="00610475" w:rsidRPr="005A62A6" w:rsidRDefault="00610475" w:rsidP="00E00E7D">
      <w:pPr>
        <w:pStyle w:val="Style17"/>
        <w:widowControl/>
        <w:numPr>
          <w:ilvl w:val="0"/>
          <w:numId w:val="4"/>
        </w:numPr>
        <w:spacing w:line="360" w:lineRule="auto"/>
        <w:ind w:left="0" w:firstLine="709"/>
        <w:rPr>
          <w:rStyle w:val="FontStyle155"/>
          <w:sz w:val="28"/>
          <w:szCs w:val="28"/>
        </w:rPr>
      </w:pPr>
      <w:r w:rsidRPr="005A62A6">
        <w:rPr>
          <w:rStyle w:val="FontStyle155"/>
          <w:sz w:val="28"/>
          <w:szCs w:val="28"/>
        </w:rPr>
        <w:t>Национальные нормы регулирования трансфертных цен.</w:t>
      </w:r>
    </w:p>
    <w:p w:rsidR="00610475" w:rsidRPr="005A62A6" w:rsidRDefault="00610475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Механизм контроля за использованием трансфертных цен для налогоплательщиков в странах ОЭСР.</w:t>
      </w:r>
    </w:p>
    <w:p w:rsidR="00610475" w:rsidRPr="005A62A6" w:rsidRDefault="00610475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hAnsi="Times New Roman" w:cs="Times New Roman"/>
          <w:sz w:val="28"/>
          <w:szCs w:val="28"/>
          <w:lang w:eastAsia="ru-RU"/>
        </w:rPr>
        <w:t>Понятие трансфертного ценообразования, цели и способы его применения. Сделки между зависимыми лицами.</w:t>
      </w:r>
    </w:p>
    <w:p w:rsidR="00610475" w:rsidRPr="005A62A6" w:rsidRDefault="00610475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hAnsi="Times New Roman" w:cs="Times New Roman"/>
          <w:sz w:val="28"/>
          <w:szCs w:val="28"/>
          <w:lang w:eastAsia="ru-RU"/>
        </w:rPr>
        <w:t xml:space="preserve">Законодательство стран ОЭСР в сфере налогового регулирования цен: предпосылки появления, решаемые задачи, существующие проблемы. </w:t>
      </w:r>
    </w:p>
    <w:p w:rsidR="00EF3F52" w:rsidRPr="005A62A6" w:rsidRDefault="00610475" w:rsidP="00E00E7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lastRenderedPageBreak/>
        <w:t xml:space="preserve">Проблемы глобализации экономики и перехода развитых стран к постиндустриальному обществу. </w:t>
      </w:r>
    </w:p>
    <w:p w:rsidR="00610475" w:rsidRPr="005A62A6" w:rsidRDefault="00610475" w:rsidP="00E00E7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Проблемы глобализации экономики и перехода развитых стран к постиндустриальному обществу.</w:t>
      </w:r>
    </w:p>
    <w:p w:rsidR="00610475" w:rsidRPr="005A62A6" w:rsidRDefault="00610475" w:rsidP="00E00E7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Налоговая политика </w:t>
      </w:r>
      <w:r w:rsidR="00EF3F52" w:rsidRPr="005A62A6">
        <w:rPr>
          <w:rFonts w:ascii="Times New Roman" w:hAnsi="Times New Roman" w:cs="Times New Roman"/>
          <w:sz w:val="28"/>
          <w:szCs w:val="28"/>
        </w:rPr>
        <w:t>зарубежных стран в</w:t>
      </w:r>
      <w:r w:rsidRPr="005A62A6">
        <w:rPr>
          <w:rFonts w:ascii="Times New Roman" w:hAnsi="Times New Roman" w:cs="Times New Roman"/>
          <w:sz w:val="28"/>
          <w:szCs w:val="28"/>
        </w:rPr>
        <w:t xml:space="preserve"> условиях цифровой экономики.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Налоговые системы </w:t>
      </w:r>
      <w:r w:rsidR="001C6AE0" w:rsidRPr="005A62A6">
        <w:rPr>
          <w:rFonts w:ascii="Times New Roman" w:hAnsi="Times New Roman" w:cs="Times New Roman"/>
          <w:sz w:val="28"/>
          <w:szCs w:val="28"/>
        </w:rPr>
        <w:t>стран ОЭСР</w:t>
      </w:r>
      <w:r w:rsidRPr="005A62A6">
        <w:rPr>
          <w:rFonts w:ascii="Times New Roman" w:hAnsi="Times New Roman" w:cs="Times New Roman"/>
          <w:sz w:val="28"/>
          <w:szCs w:val="28"/>
        </w:rPr>
        <w:t xml:space="preserve"> и их </w:t>
      </w:r>
      <w:r w:rsidR="00D074F8" w:rsidRPr="005A62A6">
        <w:rPr>
          <w:rFonts w:ascii="Times New Roman" w:hAnsi="Times New Roman" w:cs="Times New Roman"/>
          <w:sz w:val="28"/>
          <w:szCs w:val="28"/>
        </w:rPr>
        <w:t xml:space="preserve">влияние на налогообложение при реализации трансграничных </w:t>
      </w:r>
      <w:r w:rsidR="001C6AE0" w:rsidRPr="005A62A6">
        <w:rPr>
          <w:rFonts w:ascii="Times New Roman" w:hAnsi="Times New Roman" w:cs="Times New Roman"/>
          <w:sz w:val="28"/>
          <w:szCs w:val="28"/>
        </w:rPr>
        <w:t>сделок</w:t>
      </w:r>
      <w:r w:rsidRPr="005A62A6">
        <w:rPr>
          <w:rFonts w:ascii="Times New Roman" w:hAnsi="Times New Roman" w:cs="Times New Roman"/>
          <w:sz w:val="28"/>
          <w:szCs w:val="28"/>
        </w:rPr>
        <w:t>.</w:t>
      </w:r>
    </w:p>
    <w:p w:rsidR="00D074F8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Особенности применения офшорных юрисдикций </w:t>
      </w:r>
      <w:r w:rsidR="00D074F8" w:rsidRPr="005A62A6">
        <w:rPr>
          <w:rFonts w:ascii="Times New Roman" w:hAnsi="Times New Roman" w:cs="Times New Roman"/>
          <w:sz w:val="28"/>
          <w:szCs w:val="28"/>
        </w:rPr>
        <w:t xml:space="preserve">для реализации трансграничных </w:t>
      </w:r>
      <w:r w:rsidR="001C6AE0" w:rsidRPr="005A62A6">
        <w:rPr>
          <w:rFonts w:ascii="Times New Roman" w:hAnsi="Times New Roman" w:cs="Times New Roman"/>
          <w:sz w:val="28"/>
          <w:szCs w:val="28"/>
        </w:rPr>
        <w:t>сделок</w:t>
      </w:r>
      <w:r w:rsidR="00D074F8" w:rsidRPr="005A62A6">
        <w:rPr>
          <w:rFonts w:ascii="Times New Roman" w:hAnsi="Times New Roman" w:cs="Times New Roman"/>
          <w:sz w:val="28"/>
          <w:szCs w:val="28"/>
        </w:rPr>
        <w:t>.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Автоматический обмен информацией между налоговыми органами как </w:t>
      </w:r>
    </w:p>
    <w:p w:rsidR="00D740F4" w:rsidRPr="005A62A6" w:rsidRDefault="001C6AE0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5A62A6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Роль </w:t>
      </w:r>
      <w:r w:rsidR="00D740F4" w:rsidRPr="005A62A6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международных организаций в борьбе с уклонением от налогообложения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5A62A6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План БЭПС и его влияние на  налогообложение </w:t>
      </w:r>
      <w:r w:rsidR="00D074F8" w:rsidRPr="005A62A6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транснациональных компаний </w:t>
      </w:r>
      <w:r w:rsidRPr="005A62A6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в современных условиях.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5A62A6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Проблемы трансфертного ценообразования в современных условиях. </w:t>
      </w:r>
    </w:p>
    <w:p w:rsidR="00D740F4" w:rsidRPr="005A62A6" w:rsidRDefault="00D740F4" w:rsidP="00E00E7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Применение международных налоговых соглашений при налогообложении активных доходов</w:t>
      </w:r>
      <w:r w:rsidR="00D074F8" w:rsidRPr="005A62A6">
        <w:rPr>
          <w:rFonts w:ascii="Times New Roman" w:hAnsi="Times New Roman" w:cs="Times New Roman"/>
          <w:sz w:val="28"/>
          <w:szCs w:val="28"/>
        </w:rPr>
        <w:t xml:space="preserve"> из иностранных источников.</w:t>
      </w:r>
    </w:p>
    <w:p w:rsidR="00CE35D8" w:rsidRPr="005A62A6" w:rsidRDefault="00CE35D8" w:rsidP="005A62A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18" w:rsidRPr="005A62A6" w:rsidRDefault="00CE35D8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>Примерная тематика контрольных работ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Налогообложение пассивных доходов нерезидентов в НК РФ и налоговых соглашениях 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устранения двойного налогообложения доходов физических лиц Международное налогообложение вознаграждения спортсменов в НК РФ и налоговых соглашениях 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налогообложения пенсий и вознаграждений госслужащих в НК РФ и налоговых соглашениях 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налогообложения имущества физических лиц и </w:t>
      </w: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прироста капитала в НК РФ и налоговых соглашениях 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Распространение режима налогообложения дивидендов на иные виды доходов (переквалификация процентов в дивиденды в результате применения «правил недостаточной капитализации» (thin capitalization rules). 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«фактического права на доход» («бенефициарного владельца»).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налогового права ЕС. Предмет, метод и система принципов налогового права ЕС.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регулирования налоговых отношений в ЕС.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гармонизации законодательств государств-членов ЕС.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политика ЕС и правовые механизмы ее реализации.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косвенного налогообложения в ЕС. Виды косвенных налогов.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основы: прямого налогообложения в налоговой системе ЕС. Виды прямых налогов.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Гармонизация законодательства государств-членов ЕС о косвенных налогах.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Налоговое право ЕС и международные договоры об избежании двойного налогообложения.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налогообложения физических лиц (на примере практики Суда ЕС). Налоговые льготы.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режим постоянных представительств в ЕС: право на учреждение (на примере практики Суда ЕС).</w:t>
      </w:r>
    </w:p>
    <w:p w:rsidR="00930E14" w:rsidRPr="005A62A6" w:rsidRDefault="00930E14" w:rsidP="00E00E7D">
      <w:pPr>
        <w:pStyle w:val="a4"/>
        <w:widowControl w:val="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2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история Директивы Совета ЕС 2016/1164 (ATAD)  и ее соотношение с планом BEPS</w:t>
      </w:r>
    </w:p>
    <w:p w:rsidR="00930E14" w:rsidRDefault="00930E14" w:rsidP="005A62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018" w:rsidRDefault="002F7018" w:rsidP="005A62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018" w:rsidRPr="005A62A6" w:rsidRDefault="002F7018" w:rsidP="005A62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5E3" w:rsidRPr="005A62A6" w:rsidRDefault="00C2052E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9" w:name="_Toc518004680"/>
      <w:bookmarkStart w:id="40" w:name="_Toc518295657"/>
      <w:r w:rsidRPr="005A62A6">
        <w:rPr>
          <w:rFonts w:ascii="Times New Roman" w:hAnsi="Times New Roman" w:cs="Times New Roman"/>
          <w:b/>
          <w:sz w:val="28"/>
          <w:szCs w:val="28"/>
        </w:rPr>
        <w:t>Примеры практико</w:t>
      </w:r>
      <w:r w:rsidR="000B6E6F" w:rsidRPr="005A62A6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A62A6">
        <w:rPr>
          <w:rFonts w:ascii="Times New Roman" w:hAnsi="Times New Roman" w:cs="Times New Roman"/>
          <w:b/>
          <w:sz w:val="28"/>
          <w:szCs w:val="28"/>
        </w:rPr>
        <w:t>ориентированных заданий</w:t>
      </w:r>
      <w:r w:rsidR="00930E14" w:rsidRPr="005A62A6">
        <w:rPr>
          <w:rFonts w:ascii="Times New Roman" w:hAnsi="Times New Roman" w:cs="Times New Roman"/>
          <w:b/>
          <w:sz w:val="28"/>
          <w:szCs w:val="28"/>
        </w:rPr>
        <w:t xml:space="preserve"> и тестов</w:t>
      </w:r>
    </w:p>
    <w:bookmarkEnd w:id="39"/>
    <w:bookmarkEnd w:id="40"/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lastRenderedPageBreak/>
        <w:t>Раскройте</w:t>
      </w:r>
      <w:r w:rsidRPr="005A6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</w:rPr>
        <w:t xml:space="preserve">особенности оценки налоговых рисков в международных договорах (сделках) и проектах. Оценка проекта в части риска признания необоснованной налоговой выгоды. 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>ЗАДАНИЕ 2. Выберите правильный(е) ответ (ы):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2A6">
        <w:rPr>
          <w:rFonts w:ascii="Times New Roman" w:hAnsi="Times New Roman" w:cs="Times New Roman"/>
          <w:b/>
          <w:bCs/>
          <w:sz w:val="28"/>
          <w:szCs w:val="28"/>
        </w:rPr>
        <w:t>1. Термин «налоговый шопинг» означает: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ab/>
        <w:t>а) использование международных налоговых соглашений в целях минимизации налоговой нагрузки;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ab/>
        <w:t>б) страны, в которых отсутствуют механизмы обмена налоговой информацией с налоговыми администрациями, аналогичные установленным Модельной конвенцией ОЭСР;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2A6">
        <w:rPr>
          <w:rFonts w:ascii="Times New Roman" w:hAnsi="Times New Roman" w:cs="Times New Roman"/>
          <w:bCs/>
          <w:sz w:val="28"/>
          <w:szCs w:val="28"/>
        </w:rPr>
        <w:tab/>
        <w:t>в) принудительное включение в налогооблагаемый доход резидента доходов недобросовестного или криминального офшора, контролируемого этим резидентом.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Pr="005A62A6">
        <w:rPr>
          <w:rFonts w:ascii="Times New Roman" w:hAnsi="Times New Roman" w:cs="Times New Roman"/>
          <w:b/>
          <w:sz w:val="28"/>
          <w:szCs w:val="28"/>
        </w:rPr>
        <w:t>Предельная величина процентов по долговым обязательствам, признаваемых расходом при исчислении налога на прибыль организаций, принимается равной: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а) ставке рефинансирования ЦБ РФ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б) 15% годовых – по долговым обязательствам в иностранной валюте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в) начислениям в соответствии с условиями договора, если их размер не отклоняется от ставки рефинансирования более чем на 20%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>3. В случае, если доход российской организаций был обложен налогом в иностранном государстве с применением ставки налога, которая больше ставки налога на прибыль организаций в Российской Федерации, российская организация вправе:</w:t>
      </w:r>
    </w:p>
    <w:p w:rsidR="0055361A" w:rsidRPr="005A62A6" w:rsidRDefault="00FC7225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ab/>
      </w:r>
      <w:r w:rsidR="0055361A" w:rsidRPr="005A62A6">
        <w:rPr>
          <w:rFonts w:ascii="Times New Roman" w:hAnsi="Times New Roman" w:cs="Times New Roman"/>
          <w:sz w:val="28"/>
          <w:szCs w:val="28"/>
        </w:rPr>
        <w:t>а) зачесть иностранный налог в пределах ставки налога на прибыль организаций, установленной в Российской Федерации;</w:t>
      </w:r>
    </w:p>
    <w:p w:rsidR="0055361A" w:rsidRPr="005A62A6" w:rsidRDefault="00FC7225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ab/>
      </w:r>
      <w:r w:rsidR="0055361A" w:rsidRPr="005A62A6">
        <w:rPr>
          <w:rFonts w:ascii="Times New Roman" w:hAnsi="Times New Roman" w:cs="Times New Roman"/>
          <w:sz w:val="28"/>
          <w:szCs w:val="28"/>
        </w:rPr>
        <w:t>б) зачесть на всю сумму иностранного налога;</w:t>
      </w:r>
    </w:p>
    <w:p w:rsidR="0055361A" w:rsidRPr="005A62A6" w:rsidRDefault="00FC7225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ab/>
      </w:r>
      <w:r w:rsidR="0055361A" w:rsidRPr="005A62A6">
        <w:rPr>
          <w:rFonts w:ascii="Times New Roman" w:hAnsi="Times New Roman" w:cs="Times New Roman"/>
          <w:sz w:val="28"/>
          <w:szCs w:val="28"/>
        </w:rPr>
        <w:t>в) получить возмещение из российского бюджета на сумму излишне уплаченного в иностранном государстве налога.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lastRenderedPageBreak/>
        <w:t>4. </w:t>
      </w:r>
      <w:r w:rsidRPr="005A62A6">
        <w:rPr>
          <w:rFonts w:ascii="Times New Roman" w:eastAsia="Calibri" w:hAnsi="Times New Roman" w:cs="Times New Roman"/>
          <w:b/>
          <w:sz w:val="28"/>
          <w:szCs w:val="28"/>
        </w:rPr>
        <w:t>Первоначальная стоимость основных средств в соответствии с главой 25 Налогового кодекса Российской Федерации может быть изменена в случаях: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62A6">
        <w:rPr>
          <w:rFonts w:ascii="Times New Roman" w:hAnsi="Times New Roman" w:cs="Times New Roman"/>
          <w:iCs/>
          <w:sz w:val="28"/>
          <w:szCs w:val="28"/>
        </w:rPr>
        <w:t>а) достройки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62A6">
        <w:rPr>
          <w:rFonts w:ascii="Times New Roman" w:hAnsi="Times New Roman" w:cs="Times New Roman"/>
          <w:iCs/>
          <w:sz w:val="28"/>
          <w:szCs w:val="28"/>
        </w:rPr>
        <w:t>б) консервации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62A6">
        <w:rPr>
          <w:rFonts w:ascii="Times New Roman" w:hAnsi="Times New Roman" w:cs="Times New Roman"/>
          <w:iCs/>
          <w:sz w:val="28"/>
          <w:szCs w:val="28"/>
        </w:rPr>
        <w:t>в) капитального ремонта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>5. Вправе ли российская организация зачесть сумму налога, удержанного в иностранном государстве дочерней организацией при выплате дивидендов российской организации: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ab/>
        <w:t>а) вправе;</w:t>
      </w:r>
    </w:p>
    <w:p w:rsidR="0055361A" w:rsidRPr="005A62A6" w:rsidRDefault="00FC7225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ab/>
      </w:r>
      <w:r w:rsidR="0055361A" w:rsidRPr="005A62A6">
        <w:rPr>
          <w:rFonts w:ascii="Times New Roman" w:hAnsi="Times New Roman" w:cs="Times New Roman"/>
          <w:sz w:val="28"/>
          <w:szCs w:val="28"/>
        </w:rPr>
        <w:t>б) не вправе;</w:t>
      </w:r>
    </w:p>
    <w:p w:rsidR="0055361A" w:rsidRPr="005A62A6" w:rsidRDefault="00FC7225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ab/>
      </w:r>
      <w:r w:rsidR="0055361A" w:rsidRPr="005A62A6">
        <w:rPr>
          <w:rFonts w:ascii="Times New Roman" w:hAnsi="Times New Roman" w:cs="Times New Roman"/>
          <w:sz w:val="28"/>
          <w:szCs w:val="28"/>
        </w:rPr>
        <w:t>в) вправе, если это предусмотрено международным договором об избежании двойного налогообложения.</w:t>
      </w:r>
    </w:p>
    <w:p w:rsidR="0055361A" w:rsidRPr="005A62A6" w:rsidRDefault="0055361A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A6">
        <w:rPr>
          <w:rFonts w:ascii="Times New Roman" w:hAnsi="Times New Roman" w:cs="Times New Roman"/>
          <w:b/>
          <w:sz w:val="28"/>
          <w:szCs w:val="28"/>
        </w:rPr>
        <w:t>ЗАДАНИЕ 3. Решите задачу, используя следующие данные, и подробно ответьте на вопросы: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Российская организация РосКо является учредителем двух итальянских компаний: ИталКо1 с долей участия в капитале 5% и ИталКо2 с долей участия в капитале 27%. При этом в капитал итальянских компаний российская организация внесла по 90 тыс. долл. США.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В 2015 году РосКо получила дивиденды от ИталКо1 в сумме 100 тыс. долл. США и от ИталКо2 в сумме 150 тыс. долл. США.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Предположим, ставка налога на дивиденды в Италии составляет 15%.</w:t>
      </w:r>
    </w:p>
    <w:p w:rsidR="0055361A" w:rsidRPr="005A62A6" w:rsidRDefault="0055361A" w:rsidP="005A62A6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Определить суммы налога, которые РосКо уплатит в Италии и в России, при условии, что РосКо представила своим дочерним компаниям сертификат российского налогового резидентства. Какую сумму налогов, уплаченных в Италии, вправе зачесть РосКо в счет уплаты налога на прибыль организаций в России. Какие документы РосКо должна представить в налоговый орган в России для подтверждения своего права на налоговый кредит?</w:t>
      </w:r>
    </w:p>
    <w:p w:rsidR="001A09B1" w:rsidRPr="005A62A6" w:rsidRDefault="008C2427" w:rsidP="005A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1" w:name="_Toc43755860"/>
      <w:r w:rsidRPr="005A62A6">
        <w:rPr>
          <w:rFonts w:ascii="Times New Roman" w:hAnsi="Times New Roman" w:cs="Times New Roman"/>
          <w:color w:val="auto"/>
        </w:rPr>
        <w:lastRenderedPageBreak/>
        <w:t>Темы рефератов</w:t>
      </w:r>
      <w:r w:rsidR="005879D6" w:rsidRPr="005A62A6">
        <w:rPr>
          <w:rFonts w:ascii="Times New Roman" w:hAnsi="Times New Roman" w:cs="Times New Roman"/>
          <w:color w:val="auto"/>
        </w:rPr>
        <w:t>:</w:t>
      </w:r>
      <w:bookmarkEnd w:id="41"/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Особенности налогообложения дивидендов, составляющих доход постоянного представительства иностранной организации.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Финансирование (кредиты и займы): особенности налогообложения процентов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interest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Понятие «проценты» в российском налоговом законодательстве и в соглашениях об избежании двойного налогообложения.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Условия применения пониженных ставок налога в государстве нахождения источника выплаты процентов.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Особенности налогообложения процентов, составляющих доход постоянного представительства иностранной организации.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Лицензирование (интеллектуальная собственность): особенности налогообложения лицензионных платежей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royalties</w:t>
      </w:r>
      <w:r w:rsidRPr="005A62A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Понятие «лицензионные платежи» в российском налоговом законодательстве и в соглашениях об избежании двойного налогообложения.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Условия применения пониженных ставок налога в государстве нахождения источника выплаты лицензионных платежей.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Особенности налогообложения лицензионных платежей, составляющих доход постоянного представительства иностранной организации.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Принцип налогообложения доходов, связанных с недвижимым имуществом по месту его нахождения (</w:t>
      </w:r>
      <w:r w:rsidRPr="005A62A6">
        <w:rPr>
          <w:rFonts w:ascii="Times New Roman" w:hAnsi="Times New Roman" w:cs="Times New Roman"/>
          <w:sz w:val="28"/>
          <w:szCs w:val="28"/>
          <w:lang w:val="it-IT"/>
        </w:rPr>
        <w:t>situs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it-IT"/>
        </w:rPr>
        <w:t>principle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Распределение прав на налогообложение движимого и недвижимого имущества, принадлежащего иностранной организации, между договаривающимися государствами.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Налогообложение доходов от использования и отчуждения движимого имущества.</w:t>
      </w:r>
    </w:p>
    <w:p w:rsidR="00767BD9" w:rsidRPr="005A62A6" w:rsidRDefault="00767BD9" w:rsidP="00E00E7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lastRenderedPageBreak/>
        <w:t>Особенности налогообложения доходов от использования и отчуждения движимого имущества, относящегося к постоянному представительству иностранной организации.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Классификация видов «прочих» доходов. Соотношение «прочих» доходов с доходами от осуществления предпринимательской деятельности.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Общий подход к распределению прав на налогообложение «прочих» доходов, между договаривающимися государствами.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Особенности налогообложения «прочих доходов», относящихся к деятельности постоянного представительства иностранной организации.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Механизмы устранения двойного экономического налогообложения.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Включения дохода, распределяемого в пользу акционеров, в состав расходов для целей корпоративного подоходного налога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dividend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deduction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5A62A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Применение пониженной ставки корпоративного подоходного налога к доходам, распределяемым в пользу акционера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split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Установление единой ставки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flat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5A62A6">
        <w:rPr>
          <w:rFonts w:ascii="Times New Roman" w:hAnsi="Times New Roman" w:cs="Times New Roman"/>
          <w:sz w:val="28"/>
          <w:szCs w:val="28"/>
        </w:rPr>
        <w:t>) подоходного налога на дивиденды для акционеров, более низкой, нежели обычная максимальная ставка подоходного налога.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Зачет корпоративного налога дочерней компании против подоходного налога акционеров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imputation</w:t>
      </w:r>
      <w:r w:rsidRPr="005A62A6">
        <w:rPr>
          <w:rFonts w:ascii="Times New Roman" w:hAnsi="Times New Roman" w:cs="Times New Roman"/>
          <w:sz w:val="28"/>
          <w:szCs w:val="28"/>
        </w:rPr>
        <w:t xml:space="preserve">/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indirect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credit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Освобождение дивидендов от налогообложения на уровне акционера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dividend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exemption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Возврат уплаченного корпоративного налога акционерам (мальтийская система).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lastRenderedPageBreak/>
        <w:t>Механизмы устранения двойного юридического налогообложения доходов и имущества.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Применение коллизионных норм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tie</w:t>
      </w:r>
      <w:r w:rsidRPr="005A62A6">
        <w:rPr>
          <w:rFonts w:ascii="Times New Roman" w:hAnsi="Times New Roman" w:cs="Times New Roman"/>
          <w:sz w:val="28"/>
          <w:szCs w:val="28"/>
        </w:rPr>
        <w:t>-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breaker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rules</w:t>
      </w:r>
      <w:r w:rsidRPr="005A62A6">
        <w:rPr>
          <w:rFonts w:ascii="Times New Roman" w:hAnsi="Times New Roman" w:cs="Times New Roman"/>
          <w:sz w:val="28"/>
          <w:szCs w:val="28"/>
        </w:rPr>
        <w:t>) для исключения случаев двойного резидентства.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Запрет на взимание налога на доходы/ имущество государством источника дохода/ места нахождения имущества нерезидента.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Изъятие иностранного дохода/ имущества резидентов из-под налогообложения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income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exemption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Учет иностранных доходов резидента для определения ставки налога на доходы резидента в отношении доходов резидента, полученных в государстве его местонахождения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exemption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progression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Зачет иностранного налога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credit</w:t>
      </w:r>
      <w:r w:rsidRPr="005A62A6">
        <w:rPr>
          <w:rFonts w:ascii="Times New Roman" w:hAnsi="Times New Roman" w:cs="Times New Roman"/>
          <w:sz w:val="28"/>
          <w:szCs w:val="28"/>
        </w:rPr>
        <w:t>): полный зачет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full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credit</w:t>
      </w:r>
      <w:r w:rsidRPr="005A62A6">
        <w:rPr>
          <w:rFonts w:ascii="Times New Roman" w:hAnsi="Times New Roman" w:cs="Times New Roman"/>
          <w:sz w:val="28"/>
          <w:szCs w:val="28"/>
        </w:rPr>
        <w:t>); ограниченный зачет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credit</w:t>
      </w:r>
      <w:r w:rsidRPr="005A62A6">
        <w:rPr>
          <w:rFonts w:ascii="Times New Roman" w:hAnsi="Times New Roman" w:cs="Times New Roman"/>
          <w:sz w:val="28"/>
          <w:szCs w:val="28"/>
        </w:rPr>
        <w:t>): ограничение по каждому государству нахождения источника дохода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limitation</w:t>
      </w:r>
      <w:r w:rsidRPr="005A62A6">
        <w:rPr>
          <w:rFonts w:ascii="Times New Roman" w:hAnsi="Times New Roman" w:cs="Times New Roman"/>
          <w:sz w:val="28"/>
          <w:szCs w:val="28"/>
        </w:rPr>
        <w:t>); ограничение по каждому виду дохода (“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separate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baskets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approach</w:t>
      </w:r>
      <w:r w:rsidRPr="005A62A6">
        <w:rPr>
          <w:rFonts w:ascii="Times New Roman" w:hAnsi="Times New Roman" w:cs="Times New Roman"/>
          <w:sz w:val="28"/>
          <w:szCs w:val="28"/>
        </w:rPr>
        <w:t xml:space="preserve">”).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Включение иностранного налога в состав расходов для целей налогообложения прибыли (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5A62A6">
        <w:rPr>
          <w:rFonts w:ascii="Times New Roman" w:hAnsi="Times New Roman" w:cs="Times New Roman"/>
          <w:sz w:val="28"/>
          <w:szCs w:val="28"/>
        </w:rPr>
        <w:t xml:space="preserve"> </w:t>
      </w:r>
      <w:r w:rsidRPr="005A62A6">
        <w:rPr>
          <w:rFonts w:ascii="Times New Roman" w:hAnsi="Times New Roman" w:cs="Times New Roman"/>
          <w:sz w:val="28"/>
          <w:szCs w:val="28"/>
          <w:lang w:val="en-US"/>
        </w:rPr>
        <w:t>deduction</w:t>
      </w:r>
      <w:r w:rsidRPr="005A62A6">
        <w:rPr>
          <w:rFonts w:ascii="Times New Roman" w:hAnsi="Times New Roman" w:cs="Times New Roman"/>
          <w:sz w:val="28"/>
          <w:szCs w:val="28"/>
        </w:rPr>
        <w:t>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Односторонние и двусторонние способы устранения международного двойного налогообложения.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Типовая конвенция (модель) Организации Экономического Сотрудничества и Развития (ОЭСР) об избежании двойного налогообложения доходов и капитала.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Типовая конвенция (модель) Организации Объединенных Наций (ООН).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Условия применения соглашений об избежании двойного налогообложения (условие о резидентстве налогоплательщика в одном из договаривающихся государств).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Применение соглашений при отсутствии факта двойного налогообложения.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бремени по устранению двойного налогообложения между государством нахождения источника дохода и государство местонахождения получателя дохода.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Унификация и гармонизация налоговых систем в странах ЕС и России как один из способов устранения двойного налогообложения.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Критерии налогового резиденства физических лиц. Концепция «налогового домицилия».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Особенности налогообложения доходов  от работы по найму и вознаграждения директоров в НК РФ и налоговых соглашениях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Особенности налогообложения независимых услуг в НК РФ и налоговых соглашениях.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Международное налогообложение вознаграждения артистов и спортсменов в НК РФ и налоговых соглашениях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Особенности налогообложения пенсий и вознаграждений госслужащих в НК РФ и налоговых соглашениях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6. Особенности налогообложения   имущества физических лиц и прироста капитала в НК РФ и налоговых соглашениях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Налогообложение пассивных доходов нерезидентов в НК РФ и налоговых соглашениях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color w:val="000000"/>
          <w:sz w:val="28"/>
          <w:szCs w:val="28"/>
        </w:rPr>
        <w:t>Особенности устранения двойного налогообложения доходов физических лиц.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Распространение режима налогообложения дивидендов на иные виды доходов (переквалификация процентов в дивиденды в результате применения «правил недостаточной капитализации» (thin capitalization rules).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>Концепция «фактического права на доход» («бенефициарного владельца»).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Теоретические и исторические аспекты возникновения понятия «бенефициарный собственник».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t xml:space="preserve">Возникновение понятия «бенефициарный собственник» в контексте исторического развития международных соглашений. </w:t>
      </w:r>
    </w:p>
    <w:p w:rsidR="00767BD9" w:rsidRPr="005A62A6" w:rsidRDefault="00767BD9" w:rsidP="00E00E7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A6">
        <w:rPr>
          <w:rFonts w:ascii="Times New Roman" w:hAnsi="Times New Roman" w:cs="Times New Roman"/>
          <w:sz w:val="28"/>
          <w:szCs w:val="28"/>
        </w:rPr>
        <w:lastRenderedPageBreak/>
        <w:t>Определение бенефициарного собственника по соглашениям об избежании двойного налогообложения и в национальном законодательстве зарубежных стран и в России.</w:t>
      </w:r>
    </w:p>
    <w:p w:rsidR="004D7903" w:rsidRPr="005A62A6" w:rsidRDefault="004D7903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AE0" w:rsidRPr="005A62A6" w:rsidRDefault="001C6AE0" w:rsidP="005A62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42" w:name="_Toc336442184"/>
      <w:bookmarkStart w:id="43" w:name="_Toc518004673"/>
      <w:bookmarkStart w:id="44" w:name="_Toc518295658"/>
      <w:r w:rsidRPr="005A62A6">
        <w:rPr>
          <w:rFonts w:ascii="Times New Roman" w:hAnsi="Times New Roman" w:cs="Times New Roman"/>
          <w:b/>
          <w:i/>
          <w:sz w:val="28"/>
          <w:szCs w:val="28"/>
        </w:rPr>
        <w:t>Примеры з</w:t>
      </w:r>
      <w:r w:rsidR="00240329" w:rsidRPr="005A62A6">
        <w:rPr>
          <w:rFonts w:ascii="Times New Roman" w:hAnsi="Times New Roman" w:cs="Times New Roman"/>
          <w:b/>
          <w:i/>
          <w:sz w:val="28"/>
          <w:szCs w:val="28"/>
        </w:rPr>
        <w:t>аданий</w:t>
      </w:r>
      <w:r w:rsidRPr="005A62A6">
        <w:rPr>
          <w:rFonts w:ascii="Times New Roman" w:hAnsi="Times New Roman" w:cs="Times New Roman"/>
          <w:b/>
          <w:i/>
          <w:sz w:val="28"/>
          <w:szCs w:val="28"/>
        </w:rPr>
        <w:t xml:space="preserve"> аналитического, творческого и проектного характера</w:t>
      </w:r>
      <w:bookmarkEnd w:id="42"/>
      <w:bookmarkEnd w:id="43"/>
      <w:bookmarkEnd w:id="44"/>
    </w:p>
    <w:p w:rsidR="00240329" w:rsidRPr="005A62A6" w:rsidRDefault="00240329" w:rsidP="005A62A6">
      <w:pPr>
        <w:spacing w:after="0" w:line="360" w:lineRule="auto"/>
        <w:ind w:firstLine="709"/>
        <w:jc w:val="both"/>
        <w:rPr>
          <w:rStyle w:val="FontStyle125"/>
          <w:rFonts w:cs="Times New Roman"/>
          <w:sz w:val="28"/>
          <w:szCs w:val="28"/>
        </w:rPr>
      </w:pPr>
      <w:r w:rsidRPr="005A62A6">
        <w:rPr>
          <w:rStyle w:val="FontStyle125"/>
          <w:rFonts w:cs="Times New Roman"/>
          <w:sz w:val="28"/>
          <w:szCs w:val="28"/>
        </w:rPr>
        <w:t>Задание 1.</w:t>
      </w:r>
    </w:p>
    <w:p w:rsidR="001C6AE0" w:rsidRPr="005A62A6" w:rsidRDefault="001C6AE0" w:rsidP="005A62A6">
      <w:pPr>
        <w:spacing w:after="0" w:line="360" w:lineRule="auto"/>
        <w:ind w:firstLine="709"/>
        <w:jc w:val="both"/>
        <w:rPr>
          <w:rStyle w:val="FontStyle125"/>
          <w:rFonts w:cs="Times New Roman"/>
          <w:b w:val="0"/>
          <w:i w:val="0"/>
          <w:sz w:val="28"/>
          <w:szCs w:val="28"/>
        </w:rPr>
      </w:pPr>
      <w:r w:rsidRPr="005A62A6">
        <w:rPr>
          <w:rStyle w:val="FontStyle125"/>
          <w:rFonts w:cs="Times New Roman"/>
          <w:b w:val="0"/>
          <w:i w:val="0"/>
          <w:sz w:val="28"/>
          <w:szCs w:val="28"/>
        </w:rPr>
        <w:t>Сделайте анализ дефиниции «</w:t>
      </w:r>
      <w:r w:rsidR="009D6AE4" w:rsidRPr="005A62A6">
        <w:rPr>
          <w:rStyle w:val="FontStyle125"/>
          <w:rFonts w:cs="Times New Roman"/>
          <w:b w:val="0"/>
          <w:i w:val="0"/>
          <w:sz w:val="28"/>
          <w:szCs w:val="28"/>
        </w:rPr>
        <w:t>Международное налоговое планирование</w:t>
      </w:r>
      <w:r w:rsidRPr="005A62A6">
        <w:rPr>
          <w:rStyle w:val="FontStyle125"/>
          <w:rFonts w:cs="Times New Roman"/>
          <w:b w:val="0"/>
          <w:i w:val="0"/>
          <w:sz w:val="28"/>
          <w:szCs w:val="28"/>
        </w:rPr>
        <w:t>». Возьмите несколько источников (от 7 до 15), включая нормативную литературу и статьи периодической печати. Сформируйте и заполните таблицу: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4"/>
        <w:gridCol w:w="3236"/>
      </w:tblGrid>
      <w:tr w:rsidR="001C6AE0" w:rsidRPr="00476B67" w:rsidTr="00B5017D">
        <w:tc>
          <w:tcPr>
            <w:tcW w:w="5944" w:type="dxa"/>
            <w:shd w:val="clear" w:color="auto" w:fill="auto"/>
          </w:tcPr>
          <w:p w:rsidR="001C6AE0" w:rsidRPr="00F57386" w:rsidRDefault="001C6AE0" w:rsidP="009D6AE4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386">
              <w:rPr>
                <w:rFonts w:ascii="Times New Roman" w:hAnsi="Times New Roman" w:cs="Times New Roman"/>
                <w:b/>
                <w:sz w:val="28"/>
                <w:szCs w:val="28"/>
              </w:rPr>
              <w:t>Дефиниция «</w:t>
            </w:r>
            <w:r w:rsidR="009D6AE4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Международное налоговое планирование</w:t>
            </w:r>
            <w:r w:rsidRPr="00F5738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236" w:type="dxa"/>
            <w:shd w:val="clear" w:color="auto" w:fill="auto"/>
          </w:tcPr>
          <w:p w:rsidR="001C6AE0" w:rsidRPr="00F57386" w:rsidRDefault="001C6AE0" w:rsidP="00B5017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386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</w:t>
            </w:r>
          </w:p>
        </w:tc>
      </w:tr>
      <w:tr w:rsidR="001C6AE0" w:rsidRPr="00476B67" w:rsidTr="00B5017D">
        <w:tc>
          <w:tcPr>
            <w:tcW w:w="5944" w:type="dxa"/>
            <w:shd w:val="clear" w:color="auto" w:fill="auto"/>
          </w:tcPr>
          <w:p w:rsidR="001C6AE0" w:rsidRPr="00476B67" w:rsidRDefault="001C6AE0" w:rsidP="00B5017D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shd w:val="clear" w:color="auto" w:fill="auto"/>
          </w:tcPr>
          <w:p w:rsidR="001C6AE0" w:rsidRPr="00476B67" w:rsidRDefault="001C6AE0" w:rsidP="00B5017D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40329" w:rsidRPr="00F57386" w:rsidRDefault="00240329" w:rsidP="00F57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0329" w:rsidRPr="00F57386" w:rsidRDefault="00240329" w:rsidP="00F57386">
      <w:pPr>
        <w:spacing w:after="0" w:line="360" w:lineRule="auto"/>
        <w:ind w:firstLine="709"/>
        <w:jc w:val="both"/>
        <w:rPr>
          <w:rStyle w:val="FontStyle125"/>
          <w:rFonts w:cs="Times New Roman"/>
          <w:sz w:val="28"/>
          <w:szCs w:val="28"/>
        </w:rPr>
      </w:pPr>
      <w:r w:rsidRPr="00F57386">
        <w:rPr>
          <w:rStyle w:val="FontStyle125"/>
          <w:rFonts w:cs="Times New Roman"/>
          <w:sz w:val="28"/>
          <w:szCs w:val="28"/>
        </w:rPr>
        <w:t xml:space="preserve">Задание </w:t>
      </w:r>
      <w:r w:rsidR="0055361A">
        <w:rPr>
          <w:rStyle w:val="FontStyle125"/>
          <w:rFonts w:cs="Times New Roman"/>
          <w:sz w:val="28"/>
          <w:szCs w:val="28"/>
        </w:rPr>
        <w:t>2</w:t>
      </w:r>
    </w:p>
    <w:p w:rsidR="001C6AE0" w:rsidRPr="005A62A6" w:rsidRDefault="001C6AE0" w:rsidP="00F57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45" w:name="_Toc336442191"/>
      <w:r w:rsidRPr="00F57386">
        <w:rPr>
          <w:rFonts w:ascii="Times New Roman" w:hAnsi="Times New Roman" w:cs="Times New Roman"/>
          <w:sz w:val="28"/>
          <w:szCs w:val="28"/>
        </w:rPr>
        <w:t>Кейс</w:t>
      </w:r>
      <w:bookmarkEnd w:id="45"/>
      <w:r w:rsidR="005A62A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Предлагается примерная структура соглашения о ценообразовании. Проанализируйте ее и предложите собственную. Работа в фокус-группах.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1. Стороны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2. Срок действия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3. Сделки, являющиеся предметом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4. Методология определения цен для целей налогообложения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5. Дополнительные положения и важные допущения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6. Мониторинг выполнения условий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7. Механизм обеспечения соблюдения условий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8. Условия продления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9. Прекращение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10. Конфиденциальность условий соглашения</w:t>
      </w:r>
    </w:p>
    <w:p w:rsidR="001C6AE0" w:rsidRPr="00F57386" w:rsidRDefault="001C6AE0" w:rsidP="00F573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sz w:val="28"/>
          <w:szCs w:val="28"/>
        </w:rPr>
        <w:t>Раздел 11. Реквизиты сторон</w:t>
      </w:r>
    </w:p>
    <w:p w:rsidR="00240329" w:rsidRPr="00F57386" w:rsidRDefault="00240329" w:rsidP="00F57386">
      <w:pPr>
        <w:spacing w:after="0" w:line="360" w:lineRule="auto"/>
        <w:ind w:firstLine="709"/>
        <w:jc w:val="both"/>
        <w:rPr>
          <w:rStyle w:val="FontStyle125"/>
          <w:rFonts w:cs="Times New Roman"/>
          <w:sz w:val="28"/>
          <w:szCs w:val="28"/>
        </w:rPr>
      </w:pPr>
      <w:r w:rsidRPr="00F57386">
        <w:rPr>
          <w:rStyle w:val="FontStyle125"/>
          <w:rFonts w:cs="Times New Roman"/>
          <w:sz w:val="28"/>
          <w:szCs w:val="28"/>
        </w:rPr>
        <w:lastRenderedPageBreak/>
        <w:t xml:space="preserve">Задание </w:t>
      </w:r>
      <w:r w:rsidR="0055361A">
        <w:rPr>
          <w:rStyle w:val="FontStyle125"/>
          <w:rFonts w:cs="Times New Roman"/>
          <w:sz w:val="28"/>
          <w:szCs w:val="28"/>
        </w:rPr>
        <w:t>3</w:t>
      </w:r>
      <w:r w:rsidRPr="00F57386">
        <w:rPr>
          <w:rStyle w:val="FontStyle125"/>
          <w:rFonts w:cs="Times New Roman"/>
          <w:sz w:val="28"/>
          <w:szCs w:val="28"/>
        </w:rPr>
        <w:t>.</w:t>
      </w:r>
    </w:p>
    <w:p w:rsidR="001C6AE0" w:rsidRPr="00F57386" w:rsidRDefault="00240329" w:rsidP="00F57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Toc336442192"/>
      <w:r w:rsidRPr="00F57386">
        <w:rPr>
          <w:rFonts w:ascii="Times New Roman" w:hAnsi="Times New Roman" w:cs="Times New Roman"/>
          <w:sz w:val="28"/>
          <w:szCs w:val="28"/>
        </w:rPr>
        <w:t>К</w:t>
      </w:r>
      <w:r w:rsidR="001C6AE0" w:rsidRPr="00F57386">
        <w:rPr>
          <w:rFonts w:ascii="Times New Roman" w:hAnsi="Times New Roman" w:cs="Times New Roman"/>
          <w:sz w:val="28"/>
          <w:szCs w:val="28"/>
        </w:rPr>
        <w:t>ейс</w:t>
      </w:r>
      <w:bookmarkEnd w:id="46"/>
    </w:p>
    <w:p w:rsidR="001C6AE0" w:rsidRPr="00F57386" w:rsidRDefault="001C6AE0" w:rsidP="00F57386">
      <w:pPr>
        <w:pStyle w:val="Style17"/>
        <w:widowControl/>
        <w:spacing w:line="360" w:lineRule="auto"/>
        <w:ind w:firstLine="709"/>
        <w:rPr>
          <w:rStyle w:val="FontStyle155"/>
          <w:sz w:val="28"/>
          <w:szCs w:val="28"/>
        </w:rPr>
      </w:pPr>
      <w:r w:rsidRPr="00F57386">
        <w:rPr>
          <w:rStyle w:val="FontStyle155"/>
          <w:sz w:val="28"/>
          <w:szCs w:val="28"/>
        </w:rPr>
        <w:t>В США антиоффшорные дополнения в Кодекс внутренних доходов были внесены в 1962 г. Иностранная компания (корпорация) считается контролируемой резидентами США, если последние владеют более чем 50% голосующих акций или капитала. В этом случае каждый американский акционер такой компании обязан учесть в составе своих собственных налогооблагаемых доходов долю прибыли компании, соответствующую его доле, даже если фактическое распределение указанной прибыли не производилось. При этом налоги с прибыли, уплаченные контролируемой компанией в стране регистрации, засчитываются при уплате налогов в США.</w:t>
      </w:r>
    </w:p>
    <w:p w:rsidR="001C6AE0" w:rsidRPr="00F57386" w:rsidRDefault="001C6AE0" w:rsidP="00F57386">
      <w:pPr>
        <w:pStyle w:val="Style17"/>
        <w:widowControl/>
        <w:spacing w:line="360" w:lineRule="auto"/>
        <w:ind w:firstLine="709"/>
        <w:rPr>
          <w:rStyle w:val="FontStyle155"/>
          <w:sz w:val="28"/>
          <w:szCs w:val="28"/>
        </w:rPr>
      </w:pPr>
      <w:r w:rsidRPr="00F57386">
        <w:rPr>
          <w:rStyle w:val="FontStyle155"/>
          <w:sz w:val="28"/>
          <w:szCs w:val="28"/>
        </w:rPr>
        <w:t>Под американским акционером в данном случае понимается лицо, прямо или косвенно (т. е. через трасты, номиналы, родственников и т. д.) владеющее 10% или более голосующих акций корпорации.</w:t>
      </w:r>
    </w:p>
    <w:p w:rsidR="001C6AE0" w:rsidRPr="00F57386" w:rsidRDefault="001C6AE0" w:rsidP="00F57386">
      <w:pPr>
        <w:pStyle w:val="Style17"/>
        <w:widowControl/>
        <w:spacing w:line="360" w:lineRule="auto"/>
        <w:ind w:firstLine="709"/>
        <w:rPr>
          <w:rStyle w:val="FontStyle155"/>
          <w:sz w:val="28"/>
          <w:szCs w:val="28"/>
        </w:rPr>
      </w:pPr>
      <w:r w:rsidRPr="00F57386">
        <w:rPr>
          <w:rStyle w:val="FontStyle155"/>
          <w:sz w:val="28"/>
          <w:szCs w:val="28"/>
        </w:rPr>
        <w:t>Как и в США, в Великобритании действует положение о зарубежных компаниях, контролируемых английскими резидентами (</w:t>
      </w:r>
      <w:r w:rsidRPr="00F57386">
        <w:rPr>
          <w:rStyle w:val="FontStyle155"/>
          <w:sz w:val="28"/>
          <w:szCs w:val="28"/>
          <w:lang w:val="en-US"/>
        </w:rPr>
        <w:t>Controlled</w:t>
      </w:r>
      <w:r w:rsidRPr="00F57386">
        <w:rPr>
          <w:rStyle w:val="FontStyle155"/>
          <w:sz w:val="28"/>
          <w:szCs w:val="28"/>
        </w:rPr>
        <w:t xml:space="preserve"> </w:t>
      </w:r>
      <w:r w:rsidRPr="00F57386">
        <w:rPr>
          <w:rStyle w:val="FontStyle155"/>
          <w:sz w:val="28"/>
          <w:szCs w:val="28"/>
          <w:lang w:val="en-US"/>
        </w:rPr>
        <w:t>Foreign</w:t>
      </w:r>
      <w:r w:rsidRPr="00F57386">
        <w:rPr>
          <w:rStyle w:val="FontStyle155"/>
          <w:sz w:val="28"/>
          <w:szCs w:val="28"/>
        </w:rPr>
        <w:t xml:space="preserve"> </w:t>
      </w:r>
      <w:r w:rsidRPr="00F57386">
        <w:rPr>
          <w:rStyle w:val="FontStyle155"/>
          <w:sz w:val="28"/>
          <w:szCs w:val="28"/>
          <w:lang w:val="en-US"/>
        </w:rPr>
        <w:t>Companies</w:t>
      </w:r>
      <w:r w:rsidRPr="00F57386">
        <w:rPr>
          <w:rStyle w:val="FontStyle155"/>
          <w:sz w:val="28"/>
          <w:szCs w:val="28"/>
        </w:rPr>
        <w:t xml:space="preserve"> - </w:t>
      </w:r>
      <w:r w:rsidRPr="00F57386">
        <w:rPr>
          <w:rStyle w:val="FontStyle155"/>
          <w:sz w:val="28"/>
          <w:szCs w:val="28"/>
          <w:lang w:val="en-US"/>
        </w:rPr>
        <w:t>CFC</w:t>
      </w:r>
      <w:r w:rsidRPr="00F57386">
        <w:rPr>
          <w:rStyle w:val="FontStyle155"/>
          <w:sz w:val="28"/>
          <w:szCs w:val="28"/>
        </w:rPr>
        <w:t xml:space="preserve">). Если доля участия резидента Великобритании в активах зарубежной компании превышает 10%, то доход такой </w:t>
      </w:r>
      <w:r w:rsidRPr="00F57386">
        <w:rPr>
          <w:rStyle w:val="FontStyle155"/>
          <w:sz w:val="28"/>
          <w:szCs w:val="28"/>
          <w:lang w:val="en-US"/>
        </w:rPr>
        <w:t>CFC</w:t>
      </w:r>
      <w:r w:rsidRPr="00F57386">
        <w:rPr>
          <w:rStyle w:val="FontStyle155"/>
          <w:sz w:val="28"/>
          <w:szCs w:val="28"/>
        </w:rPr>
        <w:t xml:space="preserve"> может быть отождествлен с доходом резидента Великобритании и подлежит обложению английским налогом на прибыль. При этом действует следующее необходимое условие: налог в стране местонахождения </w:t>
      </w:r>
      <w:r w:rsidRPr="00F57386">
        <w:rPr>
          <w:rStyle w:val="FontStyle155"/>
          <w:sz w:val="28"/>
          <w:szCs w:val="28"/>
          <w:lang w:val="en-US"/>
        </w:rPr>
        <w:t>CFC</w:t>
      </w:r>
      <w:r w:rsidRPr="00F57386">
        <w:rPr>
          <w:rStyle w:val="FontStyle155"/>
          <w:sz w:val="28"/>
          <w:szCs w:val="28"/>
        </w:rPr>
        <w:t xml:space="preserve"> должен быть более чем на 75% ниже соответствующего английского налога.</w:t>
      </w:r>
    </w:p>
    <w:p w:rsidR="001C6AE0" w:rsidRPr="00F57386" w:rsidRDefault="001C6AE0" w:rsidP="00F57386">
      <w:pPr>
        <w:pStyle w:val="Style17"/>
        <w:widowControl/>
        <w:spacing w:line="360" w:lineRule="auto"/>
        <w:ind w:firstLine="709"/>
        <w:rPr>
          <w:rStyle w:val="FontStyle155"/>
          <w:sz w:val="28"/>
          <w:szCs w:val="28"/>
        </w:rPr>
      </w:pPr>
      <w:r w:rsidRPr="00F57386">
        <w:rPr>
          <w:rStyle w:val="FontStyle155"/>
          <w:sz w:val="28"/>
          <w:szCs w:val="28"/>
        </w:rPr>
        <w:t>Проанализируйте законодательство Италии, Дании, Финляндии, Новой Зеландии, Казахстана, Австралии, Германии, Италии, Испании. Сделайте вывод в какой из этих стран действует подобное законодательство. Работа в фокус-группах.</w:t>
      </w:r>
    </w:p>
    <w:p w:rsidR="00C7209D" w:rsidRPr="00C7209D" w:rsidRDefault="00C7209D" w:rsidP="00C72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09D" w:rsidRPr="00C7209D" w:rsidRDefault="00C7209D" w:rsidP="00C7209D">
      <w:pPr>
        <w:spacing w:after="0"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7" w:name="_Toc43755861"/>
      <w:r w:rsidRPr="00C7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47"/>
    </w:p>
    <w:p w:rsidR="00C7209D" w:rsidRPr="00C7209D" w:rsidRDefault="00C7209D" w:rsidP="00C7209D">
      <w:pPr>
        <w:spacing w:after="0" w:line="276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8" w:name="_Toc486930369"/>
      <w:bookmarkStart w:id="49" w:name="_Toc43755862"/>
      <w:r w:rsidRPr="00C7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 Перечень компетенций, формируемых в процессе освоения дисциплины.</w:t>
      </w:r>
      <w:bookmarkEnd w:id="48"/>
      <w:bookmarkEnd w:id="49"/>
      <w:r w:rsidRPr="00C7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209D" w:rsidRPr="00C7209D" w:rsidRDefault="00C7209D" w:rsidP="00C720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C7209D" w:rsidRDefault="00C7209D" w:rsidP="00C720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209D" w:rsidRPr="00C7209D" w:rsidRDefault="00C7209D" w:rsidP="00C7209D">
      <w:pPr>
        <w:spacing w:after="0" w:line="276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0" w:name="_Toc486930370"/>
      <w:bookmarkStart w:id="51" w:name="_Toc43755863"/>
      <w:r w:rsidRPr="00C7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7.2. Описание показателей и критериев оценивания компетенций, описание шкал оценивания.</w:t>
      </w:r>
      <w:bookmarkEnd w:id="50"/>
      <w:bookmarkEnd w:id="51"/>
    </w:p>
    <w:p w:rsidR="00C7209D" w:rsidRPr="00C7209D" w:rsidRDefault="00C7209D" w:rsidP="00C7209D">
      <w:pPr>
        <w:spacing w:after="0" w:line="276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35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6804"/>
      </w:tblGrid>
      <w:tr w:rsidR="00C7209D" w:rsidRPr="00C7209D" w:rsidTr="004407C6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09D" w:rsidRPr="00C7209D" w:rsidRDefault="00C7209D" w:rsidP="004407C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09D"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09D" w:rsidRPr="00C7209D" w:rsidRDefault="00C7209D" w:rsidP="004407C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09D">
              <w:rPr>
                <w:rFonts w:ascii="Times New Roman" w:hAnsi="Times New Roman"/>
                <w:sz w:val="24"/>
                <w:szCs w:val="24"/>
              </w:rPr>
              <w:t>Типовые задания</w:t>
            </w:r>
          </w:p>
        </w:tc>
      </w:tr>
      <w:tr w:rsidR="00C7209D" w:rsidRPr="00C7209D" w:rsidTr="004407C6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09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ДКН-2 Способность осуществлять прогнозирование развития фирмы, учитывая потребности международного рынка и возможности организации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Индикатор: 1.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ab/>
              <w:t>Проводит сбор информации и выбор метода прогнозирования</w:t>
            </w:r>
          </w:p>
          <w:p w:rsidR="009445ED" w:rsidRPr="00444089" w:rsidRDefault="004407C6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i/>
                <w:sz w:val="24"/>
                <w:szCs w:val="24"/>
              </w:rPr>
              <w:t>Задание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i/>
                <w:sz w:val="24"/>
                <w:szCs w:val="24"/>
              </w:rPr>
              <w:t>Кейс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sz w:val="24"/>
                <w:szCs w:val="24"/>
              </w:rPr>
              <w:t>Взаимоотношения налогового органа и налогоплательщика по поводу примененных цен сделок.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Для целей проведения практического занятия все слушатели делятся на представителей налогового органа и налогоплательщиков. Далее задания сформулированы отдельно для каждой категории слушателей.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caps/>
                <w:sz w:val="24"/>
                <w:szCs w:val="24"/>
              </w:rPr>
              <w:t xml:space="preserve">Индивидуальные Задания - налогоплательщики: 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 xml:space="preserve">на основе исходных данных установить  цены по конкретной сделке, удовлетворяющие следующим критериям: </w:t>
            </w:r>
          </w:p>
          <w:p w:rsidR="004407C6" w:rsidRPr="004407C6" w:rsidRDefault="004407C6" w:rsidP="00E00E7D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соблюдением норм Закона,</w:t>
            </w:r>
          </w:p>
          <w:p w:rsidR="004407C6" w:rsidRPr="004407C6" w:rsidRDefault="004407C6" w:rsidP="00E00E7D">
            <w:pPr>
              <w:numPr>
                <w:ilvl w:val="0"/>
                <w:numId w:val="4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достижение максимально возможного размера выручки.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Если необходимо, слушатель должен для выполнения задания разработать внутренние регламентные документы, позволяющие обосновать пониженный размер примененных цен, включая соответствующие положения об учетной политике.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caps/>
                <w:sz w:val="24"/>
                <w:szCs w:val="24"/>
              </w:rPr>
              <w:t xml:space="preserve">Индивидуальные Задания – представитель налоговых органов: 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>подготовить стратегию проведения налогового контроля, включая  перечень источников информации, написать внутренний регламент о порядке расчета цены, актуальный для данной ситуации, продумать и записать основные шаги для  судебной защиты.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caps/>
                <w:sz w:val="24"/>
                <w:szCs w:val="24"/>
              </w:rPr>
              <w:t>Организация выполнения заданий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i/>
                <w:caps/>
                <w:sz w:val="24"/>
                <w:szCs w:val="24"/>
              </w:rPr>
            </w:pPr>
            <w:r w:rsidRPr="004407C6">
              <w:rPr>
                <w:rFonts w:ascii="Times New Roman" w:hAnsi="Times New Roman"/>
                <w:i/>
                <w:sz w:val="24"/>
                <w:szCs w:val="24"/>
              </w:rPr>
              <w:t>Индивидуальные задания</w:t>
            </w:r>
            <w:r w:rsidRPr="004407C6">
              <w:rPr>
                <w:rFonts w:ascii="Times New Roman" w:hAnsi="Times New Roman"/>
                <w:i/>
                <w:caps/>
                <w:sz w:val="24"/>
                <w:szCs w:val="24"/>
              </w:rPr>
              <w:t xml:space="preserve">: </w:t>
            </w:r>
          </w:p>
          <w:p w:rsidR="004407C6" w:rsidRPr="004407C6" w:rsidRDefault="004407C6" w:rsidP="00E00E7D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Самостоятельная подготовка к занятию во внеаудиторное время, включая расчет цены, разработку проектов регламентов (возможно распределение методических, расчетных и управленческих функций между слушателями).</w:t>
            </w:r>
          </w:p>
          <w:p w:rsidR="004407C6" w:rsidRPr="004407C6" w:rsidRDefault="004407C6" w:rsidP="00E00E7D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Определение выручки на основе, соответственно, примененных цен налогоплательщиком, рыночных цен – налоговым органом.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07C6">
              <w:rPr>
                <w:rFonts w:ascii="Times New Roman" w:hAnsi="Times New Roman"/>
                <w:i/>
                <w:sz w:val="24"/>
                <w:szCs w:val="24"/>
              </w:rPr>
              <w:t>Работа в команде:</w:t>
            </w:r>
            <w:r w:rsidRPr="004407C6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Сравнение результатов. Анализ внутренних регламентов. Внесение необходимых корректировок.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 xml:space="preserve">Финальная часть: проведение дебатов между представителями налоговых органов и налогоплательщика в процессе судебной </w:t>
            </w:r>
            <w:r w:rsidRPr="004407C6">
              <w:rPr>
                <w:rFonts w:ascii="Times New Roman" w:hAnsi="Times New Roman"/>
                <w:sz w:val="24"/>
                <w:szCs w:val="24"/>
              </w:rPr>
              <w:lastRenderedPageBreak/>
              <w:t>защиты своей позиции. Подведение итогов. Формирование выводов. Выявление существующих проблем в законодательстве в данной области.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07C6">
              <w:rPr>
                <w:rFonts w:ascii="Times New Roman" w:hAnsi="Times New Roman"/>
                <w:caps/>
                <w:sz w:val="24"/>
                <w:szCs w:val="24"/>
              </w:rPr>
              <w:t xml:space="preserve">Информационное обеспечение: </w:t>
            </w:r>
          </w:p>
          <w:p w:rsidR="004407C6" w:rsidRPr="004407C6" w:rsidRDefault="004407C6" w:rsidP="00E00E7D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Общая характеристика организации-налогоплательщика, а также подробная информация о планируемой сделке.</w:t>
            </w:r>
          </w:p>
          <w:p w:rsidR="00C7209D" w:rsidRPr="004407C6" w:rsidRDefault="004407C6" w:rsidP="00E00E7D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Информация о рыночных ценах, представленная из разных источников.</w:t>
            </w:r>
          </w:p>
        </w:tc>
      </w:tr>
      <w:tr w:rsidR="009445ED" w:rsidRPr="009445ED" w:rsidTr="004407C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 xml:space="preserve">Индикатор: 2. 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ab/>
              <w:t>Выявляет и формулирует стратегические альтернативы развития компании</w:t>
            </w:r>
          </w:p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Задание  </w:t>
            </w:r>
          </w:p>
          <w:p w:rsidR="004407C6" w:rsidRPr="004407C6" w:rsidRDefault="004407C6" w:rsidP="00E00E7D">
            <w:pPr>
              <w:pStyle w:val="210"/>
              <w:widowControl/>
              <w:numPr>
                <w:ilvl w:val="0"/>
                <w:numId w:val="40"/>
              </w:numPr>
              <w:suppressAutoHyphens/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4407C6">
              <w:rPr>
                <w:szCs w:val="24"/>
              </w:rPr>
              <w:t>Специфические случаи налогового регулирования уровня цен/доходов, в т.ч. «концепция тонкой капитализации», материальная выгода физических лиц, процентные ставки по займам и т.д. Сообщения на основе учебной литературы. Групповое осуждение.</w:t>
            </w:r>
          </w:p>
          <w:p w:rsidR="009445ED" w:rsidRPr="004407C6" w:rsidRDefault="004407C6" w:rsidP="00E00E7D">
            <w:pPr>
              <w:pStyle w:val="af1"/>
              <w:numPr>
                <w:ilvl w:val="0"/>
                <w:numId w:val="40"/>
              </w:numPr>
              <w:spacing w:after="0"/>
              <w:ind w:left="0" w:firstLine="0"/>
            </w:pPr>
            <w:r w:rsidRPr="004407C6">
              <w:t xml:space="preserve">На основе обзора нормативных документов и литературных источников раскройте направления совершенствования налогового администрирования ценообразования в России. </w:t>
            </w:r>
          </w:p>
        </w:tc>
      </w:tr>
      <w:tr w:rsidR="009445ED" w:rsidRPr="009445ED" w:rsidTr="004407C6">
        <w:trPr>
          <w:trHeight w:val="112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Индикатор: 3.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ab/>
              <w:t>Применяет метод прогнозирования и оценки полученного прогноза для принятия управленческого решения</w:t>
            </w:r>
          </w:p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Задание  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i/>
                <w:sz w:val="24"/>
                <w:szCs w:val="24"/>
              </w:rPr>
              <w:t>Кейс.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цен может осуществляться путем установления: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твердой (фиксированной) цены;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предельного уровня цен;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коэффициентов к цене;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иным способом.</w:t>
            </w:r>
          </w:p>
          <w:p w:rsidR="004407C6" w:rsidRPr="004407C6" w:rsidRDefault="00262E49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4407C6" w:rsidRPr="004407C6">
                <w:rPr>
                  <w:rFonts w:ascii="Times New Roman" w:hAnsi="Times New Roman" w:cs="Times New Roman"/>
                  <w:sz w:val="24"/>
                  <w:szCs w:val="24"/>
                </w:rPr>
                <w:t>Статья 105.4</w:t>
              </w:r>
            </w:hyperlink>
            <w:r w:rsidR="004407C6" w:rsidRPr="004407C6">
              <w:rPr>
                <w:rFonts w:ascii="Times New Roman" w:hAnsi="Times New Roman" w:cs="Times New Roman"/>
                <w:sz w:val="24"/>
                <w:szCs w:val="24"/>
              </w:rPr>
              <w:t xml:space="preserve"> НК РФ предусматривает дополнительные способы регулирования цен. Регулирование может осуществляться посредством: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установления цены;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согласования с уполномоченным органом исполнительной власти формулы цены;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установления максимальных и (или) минимальных предельных цен;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установления надбавок к цене или скидок с нее;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- иных ограничений на рентабельность или прибыль в указанных сделках.</w:t>
            </w:r>
          </w:p>
          <w:p w:rsidR="004407C6" w:rsidRPr="004407C6" w:rsidRDefault="004407C6" w:rsidP="004407C6">
            <w:pPr>
              <w:tabs>
                <w:tab w:val="left" w:pos="576"/>
                <w:tab w:val="left" w:pos="2112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 xml:space="preserve">Проведите сравнительный анализ моделей поведения налогоплательщиков при установлении цен и налоговых органов  в процессе их контроля. Проведите </w:t>
            </w:r>
            <w:r w:rsidRPr="004407C6">
              <w:rPr>
                <w:rFonts w:ascii="Times New Roman" w:eastAsia="Calibri" w:hAnsi="Times New Roman"/>
                <w:sz w:val="24"/>
                <w:szCs w:val="24"/>
              </w:rPr>
              <w:t>оценку эффективности.</w:t>
            </w:r>
          </w:p>
          <w:p w:rsidR="009445ED" w:rsidRPr="004407C6" w:rsidRDefault="009445ED" w:rsidP="004407C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5ED" w:rsidRPr="009445ED" w:rsidTr="004407C6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45ED" w:rsidRPr="004407C6" w:rsidRDefault="009445ED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ДКН-4</w:t>
            </w:r>
            <w:r w:rsidRPr="004407C6">
              <w:rPr>
                <w:rFonts w:ascii="Times New Roman" w:hAnsi="Times New Roman"/>
                <w:sz w:val="24"/>
                <w:szCs w:val="24"/>
              </w:rPr>
              <w:tab/>
              <w:t xml:space="preserve"> Способность формировать стратегии выхода компании на международные рынки </w:t>
            </w:r>
          </w:p>
          <w:p w:rsidR="009445ED" w:rsidRPr="004407C6" w:rsidRDefault="009445ED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ED" w:rsidRPr="004407C6" w:rsidRDefault="009445ED" w:rsidP="004407C6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 w:rsidRPr="004407C6">
              <w:rPr>
                <w:rStyle w:val="FontStyle12"/>
                <w:sz w:val="24"/>
                <w:szCs w:val="24"/>
              </w:rPr>
              <w:t>Индикатор: 1. Выявляет и формулирует стратегические причины выхода компании на международные рынки</w:t>
            </w:r>
          </w:p>
          <w:p w:rsidR="009445ED" w:rsidRPr="00444089" w:rsidRDefault="009445ED" w:rsidP="004407C6">
            <w:pPr>
              <w:spacing w:after="0" w:line="240" w:lineRule="auto"/>
              <w:rPr>
                <w:rStyle w:val="FontStyle12"/>
                <w:b/>
                <w:i/>
                <w:sz w:val="24"/>
                <w:szCs w:val="24"/>
              </w:rPr>
            </w:pPr>
            <w:r w:rsidRPr="004407C6">
              <w:rPr>
                <w:rStyle w:val="FontStyle12"/>
                <w:b/>
                <w:i/>
                <w:sz w:val="24"/>
                <w:szCs w:val="24"/>
              </w:rPr>
              <w:t xml:space="preserve">Задание  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 xml:space="preserve">Задание 1. На примере организации разработайте систему мер по минимизации рисков внешней среды организации. Сделайте </w:t>
            </w:r>
            <w:r w:rsidRPr="004407C6">
              <w:rPr>
                <w:rFonts w:ascii="Times New Roman" w:hAnsi="Times New Roman"/>
                <w:sz w:val="24"/>
                <w:szCs w:val="24"/>
              </w:rPr>
              <w:lastRenderedPageBreak/>
              <w:t>выводы для принятия управленческих решений.</w:t>
            </w:r>
          </w:p>
          <w:p w:rsidR="009445ED" w:rsidRDefault="004407C6" w:rsidP="002F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Задание 2. Определите факторы возрастающей роли проверки контрагентов. Обоснуйте цикл проверки.</w:t>
            </w:r>
          </w:p>
          <w:p w:rsidR="002F7018" w:rsidRPr="004407C6" w:rsidRDefault="002F7018" w:rsidP="002F7018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</w:tc>
      </w:tr>
      <w:tr w:rsidR="009445ED" w:rsidRPr="009445ED" w:rsidTr="004407C6"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45ED" w:rsidRPr="004407C6" w:rsidRDefault="009445ED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ED" w:rsidRPr="004407C6" w:rsidRDefault="009445ED" w:rsidP="004407C6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 w:rsidRPr="004407C6">
              <w:rPr>
                <w:rStyle w:val="FontStyle12"/>
                <w:sz w:val="24"/>
                <w:szCs w:val="24"/>
              </w:rPr>
              <w:t>Индикатор: 2. Демонстрирует владение способами выхода на международные рынки</w:t>
            </w:r>
          </w:p>
          <w:p w:rsidR="009445ED" w:rsidRPr="004407C6" w:rsidRDefault="004407C6" w:rsidP="004407C6">
            <w:pPr>
              <w:spacing w:after="0" w:line="240" w:lineRule="auto"/>
              <w:rPr>
                <w:rStyle w:val="FontStyle12"/>
                <w:b/>
                <w:i/>
                <w:sz w:val="24"/>
                <w:szCs w:val="24"/>
                <w:lang w:val="en-US"/>
              </w:rPr>
            </w:pPr>
            <w:r w:rsidRPr="004407C6">
              <w:rPr>
                <w:rStyle w:val="FontStyle12"/>
                <w:b/>
                <w:i/>
                <w:sz w:val="24"/>
                <w:szCs w:val="24"/>
              </w:rPr>
              <w:t xml:space="preserve">Задание </w:t>
            </w:r>
          </w:p>
          <w:p w:rsidR="004407C6" w:rsidRPr="004407C6" w:rsidRDefault="004407C6" w:rsidP="004407C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7C6">
              <w:rPr>
                <w:rFonts w:ascii="Times New Roman" w:hAnsi="Times New Roman"/>
                <w:b/>
                <w:i/>
                <w:sz w:val="24"/>
                <w:szCs w:val="24"/>
              </w:rPr>
              <w:t>Кейс</w:t>
            </w:r>
          </w:p>
          <w:p w:rsidR="004407C6" w:rsidRPr="004407C6" w:rsidRDefault="004407C6" w:rsidP="00E00E7D">
            <w:pPr>
              <w:pStyle w:val="ConsPlusNormal"/>
              <w:numPr>
                <w:ilvl w:val="0"/>
                <w:numId w:val="4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Предлагается примерная структура соглашения о ценообразовании. Проанализируйте ее и предложите собственную. На основе проведенного исследования подготовьте аналитический материал для принятия управленческого решения.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1. Стороны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2. Срок действия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3. Сделки, являющиеся предметом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4. Методология определения цен для целей налогообложения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5. Дополнительные положения и важные допущения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6. Мониторинг выполнения условий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7. Механизм обеспечения соблюдения условий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8. Условия продления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9. Прекращение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10. Конфиденциальность условий соглашения</w:t>
            </w:r>
          </w:p>
          <w:p w:rsidR="004407C6" w:rsidRPr="004407C6" w:rsidRDefault="004407C6" w:rsidP="004407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C6">
              <w:rPr>
                <w:rFonts w:ascii="Times New Roman" w:hAnsi="Times New Roman" w:cs="Times New Roman"/>
                <w:sz w:val="24"/>
                <w:szCs w:val="24"/>
              </w:rPr>
              <w:t>Раздел 11. Реквизиты сторон</w:t>
            </w:r>
          </w:p>
          <w:p w:rsidR="009445ED" w:rsidRPr="004407C6" w:rsidRDefault="009445ED" w:rsidP="004407C6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</w:tc>
      </w:tr>
      <w:tr w:rsidR="009445ED" w:rsidRPr="009445ED" w:rsidTr="004407C6"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5ED" w:rsidRPr="004407C6" w:rsidRDefault="009445ED" w:rsidP="004407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5ED" w:rsidRPr="004407C6" w:rsidRDefault="009445ED" w:rsidP="004407C6">
            <w:pPr>
              <w:pStyle w:val="a4"/>
              <w:spacing w:after="0" w:line="240" w:lineRule="auto"/>
              <w:ind w:left="0"/>
              <w:rPr>
                <w:rStyle w:val="FontStyle12"/>
                <w:sz w:val="24"/>
                <w:szCs w:val="24"/>
              </w:rPr>
            </w:pPr>
            <w:r w:rsidRPr="004407C6">
              <w:rPr>
                <w:rStyle w:val="FontStyle12"/>
                <w:sz w:val="24"/>
                <w:szCs w:val="24"/>
              </w:rPr>
              <w:t>Индикатор: 3. Выбирает стратегию выхода компании на международные рынки с учетом анализа влияющих на нее факторов и барьеров</w:t>
            </w:r>
          </w:p>
          <w:p w:rsidR="009445ED" w:rsidRPr="004407C6" w:rsidRDefault="004407C6" w:rsidP="004407C6">
            <w:pPr>
              <w:pStyle w:val="a4"/>
              <w:spacing w:after="0" w:line="240" w:lineRule="auto"/>
              <w:ind w:left="0"/>
              <w:rPr>
                <w:rStyle w:val="FontStyle12"/>
                <w:b/>
                <w:i/>
                <w:sz w:val="24"/>
                <w:szCs w:val="24"/>
                <w:lang w:val="en-US"/>
              </w:rPr>
            </w:pPr>
            <w:r w:rsidRPr="004407C6">
              <w:rPr>
                <w:rStyle w:val="FontStyle12"/>
                <w:b/>
                <w:i/>
                <w:sz w:val="24"/>
                <w:szCs w:val="24"/>
              </w:rPr>
              <w:t>Задание</w:t>
            </w:r>
          </w:p>
          <w:p w:rsidR="004407C6" w:rsidRPr="004407C6" w:rsidRDefault="004407C6" w:rsidP="00E00E7D">
            <w:pPr>
              <w:numPr>
                <w:ilvl w:val="0"/>
                <w:numId w:val="29"/>
              </w:numPr>
              <w:tabs>
                <w:tab w:val="left" w:pos="576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407C6">
              <w:rPr>
                <w:rFonts w:ascii="Times New Roman" w:hAnsi="Times New Roman"/>
                <w:sz w:val="24"/>
                <w:szCs w:val="24"/>
              </w:rPr>
              <w:t>Понятие взаимозависимых лиц. Признание лиц взаимозависимыми. Критерии взаимозависимости. Взаимозависимость организаций. Основания для признания взаимозависимыми организации и физического лица. Взаимозависимость физических лиц. Сделать обзор арбитражной практики по вопросу признания взаимозависимости по различным основаниям. Составить текстовую таблицу, имеющую следующую информацию:</w:t>
            </w:r>
          </w:p>
          <w:p w:rsidR="004407C6" w:rsidRPr="004407C6" w:rsidRDefault="004407C6" w:rsidP="004407C6">
            <w:pPr>
              <w:spacing w:after="0" w:line="240" w:lineRule="auto"/>
              <w:rPr>
                <w:rStyle w:val="FontStyle125"/>
                <w:b w:val="0"/>
                <w:i w:val="0"/>
                <w:sz w:val="24"/>
                <w:szCs w:val="24"/>
              </w:rPr>
            </w:pPr>
          </w:p>
          <w:tbl>
            <w:tblPr>
              <w:tblW w:w="918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  <w:gridCol w:w="2659"/>
            </w:tblGrid>
            <w:tr w:rsidR="004407C6" w:rsidRPr="004407C6" w:rsidTr="004407C6">
              <w:tc>
                <w:tcPr>
                  <w:tcW w:w="6521" w:type="dxa"/>
                  <w:shd w:val="clear" w:color="auto" w:fill="auto"/>
                </w:tcPr>
                <w:p w:rsidR="004407C6" w:rsidRPr="004407C6" w:rsidRDefault="004407C6" w:rsidP="004407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07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Основания для признания взаимозависимости</w:t>
                  </w:r>
                </w:p>
              </w:tc>
              <w:tc>
                <w:tcPr>
                  <w:tcW w:w="2659" w:type="dxa"/>
                  <w:shd w:val="clear" w:color="auto" w:fill="auto"/>
                </w:tcPr>
                <w:p w:rsidR="004407C6" w:rsidRPr="004407C6" w:rsidRDefault="004407C6" w:rsidP="004407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07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Судебная позиция</w:t>
                  </w:r>
                </w:p>
              </w:tc>
            </w:tr>
            <w:tr w:rsidR="004407C6" w:rsidRPr="004407C6" w:rsidTr="004407C6">
              <w:tc>
                <w:tcPr>
                  <w:tcW w:w="6521" w:type="dxa"/>
                  <w:shd w:val="clear" w:color="auto" w:fill="auto"/>
                </w:tcPr>
                <w:p w:rsidR="004407C6" w:rsidRPr="004407C6" w:rsidRDefault="004407C6" w:rsidP="004407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  <w:shd w:val="clear" w:color="auto" w:fill="auto"/>
                </w:tcPr>
                <w:p w:rsidR="004407C6" w:rsidRPr="004407C6" w:rsidRDefault="004407C6" w:rsidP="004407C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4407C6" w:rsidRPr="004407C6" w:rsidTr="004407C6">
              <w:tc>
                <w:tcPr>
                  <w:tcW w:w="6521" w:type="dxa"/>
                  <w:shd w:val="clear" w:color="auto" w:fill="auto"/>
                </w:tcPr>
                <w:p w:rsidR="004407C6" w:rsidRPr="004407C6" w:rsidRDefault="004407C6" w:rsidP="004407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  <w:shd w:val="clear" w:color="auto" w:fill="auto"/>
                </w:tcPr>
                <w:p w:rsidR="004407C6" w:rsidRPr="004407C6" w:rsidRDefault="004407C6" w:rsidP="004407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4407C6" w:rsidRPr="004407C6" w:rsidRDefault="004407C6" w:rsidP="004407C6">
            <w:pPr>
              <w:pStyle w:val="a4"/>
              <w:spacing w:after="0" w:line="240" w:lineRule="auto"/>
              <w:ind w:left="0"/>
              <w:rPr>
                <w:rStyle w:val="FontStyle12"/>
                <w:sz w:val="24"/>
                <w:szCs w:val="24"/>
                <w:lang w:val="en-US"/>
              </w:rPr>
            </w:pPr>
          </w:p>
          <w:p w:rsidR="009445ED" w:rsidRPr="004407C6" w:rsidRDefault="009445ED" w:rsidP="004407C6">
            <w:pPr>
              <w:pStyle w:val="a4"/>
              <w:spacing w:after="0" w:line="240" w:lineRule="auto"/>
              <w:ind w:left="0"/>
              <w:rPr>
                <w:rStyle w:val="FontStyle12"/>
                <w:sz w:val="24"/>
                <w:szCs w:val="24"/>
              </w:rPr>
            </w:pPr>
          </w:p>
        </w:tc>
      </w:tr>
    </w:tbl>
    <w:p w:rsidR="00EF3F52" w:rsidRPr="00F57386" w:rsidRDefault="00EF3F52" w:rsidP="00767BD9"/>
    <w:p w:rsidR="00EF3F52" w:rsidRPr="004407C6" w:rsidRDefault="00EF3F52" w:rsidP="004407C6">
      <w:pPr>
        <w:pStyle w:val="a4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2" w:name="_Toc43755864"/>
      <w:r w:rsidRPr="004407C6">
        <w:rPr>
          <w:rFonts w:ascii="Times New Roman" w:hAnsi="Times New Roman" w:cs="Times New Roman"/>
          <w:b/>
          <w:sz w:val="28"/>
          <w:szCs w:val="28"/>
        </w:rPr>
        <w:t xml:space="preserve">Вопросы для подготовки к </w:t>
      </w:r>
      <w:bookmarkEnd w:id="52"/>
      <w:r w:rsidR="00444089">
        <w:rPr>
          <w:rFonts w:ascii="Times New Roman" w:hAnsi="Times New Roman" w:cs="Times New Roman"/>
          <w:b/>
          <w:sz w:val="28"/>
          <w:szCs w:val="28"/>
        </w:rPr>
        <w:t>зачету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Международное налогообложение: налоговый нейтралитет в отношении экспорта и импорта капитала.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lastRenderedPageBreak/>
        <w:t>Особенности налогообложения имущества физических лиц и прироста капитала в НК РФ и налоговых соглашениях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экономическое налогообложение. Механизмы устранения двойного экономического налогообложения. Включение дохода, распределяемого в пользу акционеров, в состав расходов для целей корпоративного подоходного налога (dividend deduction system).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Многократное международное налогообложение. «Государство местонахождения получателя дохода» (государство, налоговым резидентом которого является получатель дохода; residence state)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Принцип налогообложения доходов, связанных с недвижимым имуществом по месту его нахождения (situs principle). Распределение прав на налогообложение движимого и недвижимого имущества, принадлежащего иностранной организации, между договаривающимися государствами. Налогообложение доходов от использования и отчуждения движимого имущества.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экономическое налогообложение. Механизмы устранения двойного экономического налогообложения. Применение пониженной ставки корпоративного подоходного налога к доходам, распределяемым в пользу акционера (split rate system).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Многократное международное налогообложение. Государство нахождения источника дохода (source state).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экономическое налогообложение. Механизмы устранения двойного экономического налогообложения. Установление единой ставки (flat rate) подоходного налога на дивиденды для акционеров, более низкой, нежели обычная максимальная ставка подоходного налога.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lastRenderedPageBreak/>
        <w:t>Международное налогообложение в контексте диалектического противоречия: двойное налогообложение и двойное неналогообложение. Пересечение налоговых юрисдикций как причина возникновения многократного юридического налогообложения доходов. Признаки и виды многократного налогообложения доходов и имущества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Особенности налогообложения пенсий и вознаграждений госслужащих в НК РФ и налоговых соглашениях.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экономическое налогообложение. Механизмы устранения двойного экономического налогообложения. Зачет корпоративного налога дочерней компании против подоходного налога акционеров (imputation/ indirect tax credit).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Понятие злоупотребления льготами, предоставляемыми соглашениями об избежании двойного налогообложения (treaty shopping). Понятие общих и специальных правил против избежания налогов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07C6">
        <w:rPr>
          <w:rFonts w:ascii="Times New Roman" w:hAnsi="Times New Roman" w:cs="Times New Roman"/>
          <w:sz w:val="28"/>
          <w:szCs w:val="28"/>
        </w:rPr>
        <w:t>Особенности устранения двойного налогообложения доходов физических лиц. Дело</w:t>
      </w:r>
      <w:r w:rsidRPr="004407C6">
        <w:rPr>
          <w:rFonts w:ascii="Times New Roman" w:hAnsi="Times New Roman" w:cs="Times New Roman"/>
          <w:sz w:val="28"/>
          <w:szCs w:val="28"/>
          <w:lang w:val="en-US"/>
        </w:rPr>
        <w:t xml:space="preserve"> Gennady S. Sarkisov v. United States (Internal Revenue Service), 4 </w:t>
      </w:r>
      <w:r w:rsidRPr="004407C6">
        <w:rPr>
          <w:rFonts w:ascii="Times New Roman" w:hAnsi="Times New Roman" w:cs="Times New Roman"/>
          <w:sz w:val="28"/>
          <w:szCs w:val="28"/>
        </w:rPr>
        <w:t>января</w:t>
      </w:r>
      <w:r w:rsidRPr="004407C6">
        <w:rPr>
          <w:rFonts w:ascii="Times New Roman" w:hAnsi="Times New Roman" w:cs="Times New Roman"/>
          <w:sz w:val="28"/>
          <w:szCs w:val="28"/>
          <w:lang w:val="en-US"/>
        </w:rPr>
        <w:t xml:space="preserve"> 2005 </w:t>
      </w:r>
      <w:r w:rsidRPr="004407C6">
        <w:rPr>
          <w:rFonts w:ascii="Times New Roman" w:hAnsi="Times New Roman" w:cs="Times New Roman"/>
          <w:sz w:val="28"/>
          <w:szCs w:val="28"/>
        </w:rPr>
        <w:t>г</w:t>
      </w:r>
      <w:r w:rsidRPr="004407C6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Pr="004407C6">
        <w:rPr>
          <w:rFonts w:ascii="Times New Roman" w:hAnsi="Times New Roman" w:cs="Times New Roman"/>
          <w:sz w:val="28"/>
          <w:szCs w:val="28"/>
        </w:rPr>
        <w:t>дело</w:t>
      </w:r>
      <w:r w:rsidRPr="004407C6">
        <w:rPr>
          <w:rFonts w:ascii="Times New Roman" w:hAnsi="Times New Roman" w:cs="Times New Roman"/>
          <w:sz w:val="28"/>
          <w:szCs w:val="28"/>
          <w:lang w:val="en-US"/>
        </w:rPr>
        <w:t xml:space="preserve"> Fedor Ratnikov v. Commissioner of Internal Revenue, 30 </w:t>
      </w:r>
      <w:r w:rsidRPr="004407C6">
        <w:rPr>
          <w:rFonts w:ascii="Times New Roman" w:hAnsi="Times New Roman" w:cs="Times New Roman"/>
          <w:sz w:val="28"/>
          <w:szCs w:val="28"/>
        </w:rPr>
        <w:t>марта</w:t>
      </w:r>
      <w:r w:rsidRPr="004407C6">
        <w:rPr>
          <w:rFonts w:ascii="Times New Roman" w:hAnsi="Times New Roman" w:cs="Times New Roman"/>
          <w:sz w:val="28"/>
          <w:szCs w:val="28"/>
          <w:lang w:val="en-US"/>
        </w:rPr>
        <w:t xml:space="preserve"> 2009 </w:t>
      </w:r>
      <w:r w:rsidRPr="004407C6">
        <w:rPr>
          <w:rFonts w:ascii="Times New Roman" w:hAnsi="Times New Roman" w:cs="Times New Roman"/>
          <w:sz w:val="28"/>
          <w:szCs w:val="28"/>
        </w:rPr>
        <w:t>г</w:t>
      </w:r>
      <w:r w:rsidRPr="004407C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экономическое налогообложение. Механизмы устранения двойного экономического налогообложения. Освобождение дивидендов от налогообложения на уровне акционера (dividend exemption/participation exemption).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Постоянное представительство. Философия «зависимого агента» в концепции постоянного представительства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 xml:space="preserve">Международное налогообложение вознаграждения артистов и спортсменов в НК РФ и налоговых соглашениях. 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экономическое налогообложение. Механизмы устранения двойного экономического налогообложения. Возврат уплаченного корпоративного налога акционерам (мальтийская система).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lastRenderedPageBreak/>
        <w:t>«Прочие» доходы: понятие, виды. Соотношение «прочих» доходов с доходами от осуществления предпринимательской деятельности. Особенности налогообложения «прочих доходов», относящихся к деятельности постоянного представительства иностранной организации.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Особенности налогообложения доходов от работы по найму и вознаграждения директоров в НК РФ и налоговых соглашениях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юридическое налогообложение. Механизмы устранения двойного юридического налогообложения доходов и имущества, предусмотренные национальным законодательством. Применение коллизионных норм (tie-breaker rules) для исключения случаев двойного резидентства.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Соотношение уклонения от налогообложения (tax evasion), снижения суммы уплачиваемых налогов (tax avoidance) и налогового планирования (tax planning)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Особенности налогообложения независимых услуг в НК РФ и налоговых соглашениях.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юридическое налогообложение. Механизмы устранения двойного юридического налогообложения. Изъятие иностранного дохода/ имущества резидентов из-под налогообложения (income exemption)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Понятие злоупотребления льготами, предоставляемыми соглашениями об избежании двойного налогообложения (treaty shopping). Понятие общих и специальных правил против избежания налогов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Концепция «фактического права на доход» («бенефициарного владельца»). Теоретические и исторические аспекты возникновения понятия «бенефициарный собственник». Возникновение понятия «бенефициарный собственник» в контексте исторического развития налогового законодательства.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 xml:space="preserve">Двойное юридическое налогообложение. Механизмы устранения двойного юридического налогообложения. Учет иностранных доходов резидента для определения ставки налога на доходы резидента в отношении </w:t>
      </w:r>
      <w:r w:rsidRPr="004407C6">
        <w:rPr>
          <w:rFonts w:ascii="Times New Roman" w:hAnsi="Times New Roman" w:cs="Times New Roman"/>
          <w:sz w:val="28"/>
          <w:szCs w:val="28"/>
        </w:rPr>
        <w:lastRenderedPageBreak/>
        <w:t>доходов резидента, полученных в государстве его местонахождения (exemption with progression)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Критерии налогового резиденства физических лиц. Концепция «налогового домицилия».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Содержание концепции «источник дохода». Доходы от источников в Российской Федерации: критерии, виды, правила признания и налогообложения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юридическое налогообложение. Механизмы устранения двойного юридического налогообложения. Зачет иностранного налога (tax credit): полный зачет (full credit); ограниченный зачет (limited credit): ограничение по каждому государству нахождения источника дохода (per country limitation); ограничение по каждому виду дохода (“separate baskets approach”).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«Прочие» доходы: понятие, виды. Соотношение «прочих» доходов с доходами от осуществления предпринимательской деятельности. Общий подход к распределению прав на налогообложение «прочих» доходов, между договаривающимися государствами.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Двойное юридическое налогообложение. Механизмы устранения двойного юридического налогообложения. Включение иностранного налога в состав расходов для целей налогообложения прибыли (tax deduction). Механизмы устранения двойного юридического налогообложения доходов и имущества.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Международные подходы к определению «национальности» налогоплательщика. Концепции налогового резидентства и территориальности.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 xml:space="preserve">Лицензирование (интеллектуальная собственность): особенности налогообложения лицензионных платежей (royalties). Понятие </w:t>
      </w:r>
      <w:r w:rsidRPr="004407C6">
        <w:rPr>
          <w:rFonts w:ascii="Times New Roman" w:hAnsi="Times New Roman" w:cs="Times New Roman"/>
          <w:sz w:val="28"/>
          <w:szCs w:val="28"/>
        </w:rPr>
        <w:lastRenderedPageBreak/>
        <w:t>«лицензионные платежи» в российском налоговом законодательстве и в соглашениях об избежании двойного налогообложения. Условия применения пониженных ставок налога в государстве нахождения источника выплаты лицензионных платежей. Особенности налогообложения лицензионных платежей, составляющих доход постоянного представительства иностранной организации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Односторонние и двусторонние способы устранения международного двойного налогообложения. Общая характеристика типовой конвенции (модели) Организации Экономического Сотрудничества и Развития (ОЭСР) об избежании двойного налогообложения доходов и капитала. Типовая конвенция (модель) Организации Объединенных Наций (ООН). Цель и задачи типовых конвенций ООН и ОЭСР. Основные положения типовых конвенций.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(place of management and control). Подход ОЭСР к определению налогового резидентства. Критерии налогового резидентства в России.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Финансирование (кредиты и займы): особенности налогообложения процентов (interest). Понятие «проценты» в российском законодательстве и соглашениях об избежании двойного налогообложения. Условия применения пониженных ставок налога в государстве нахождения источника выплаты процентов. Особенности налогообложения процентов, составляющих доход постоянного представительства иностранной организации.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Односторонние и двусторонние способы устранения международного двойного налогообложения. 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lastRenderedPageBreak/>
        <w:t>Налоговые условия ведения деятельности иностранной организации в зависимости от её организационно-правовой формы.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Инвестирование (вклады в капитал): особенности налогообложения дивидендов (dividends). Особенности налогообложения дивидендов, составляющих доход постоянного представительства иностранной организации. Пограничные ситуации при классификации доходов: распределение имущества при ликвидации организации, распределение доходов простого товарищества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Особенности налогообложения имущества физических лиц и прироста капитала в НК РФ и налоговых соглашениях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Смена налогового резидентства: проблемы и особенности.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Признаки постоянного представительства в российском налоговом законодательстве и соглашениях об избежании двойного налогообложения. Факторы, свидетельствующие об отсутствии у иностранной организации постоянного представительства.</w:t>
      </w:r>
    </w:p>
    <w:p w:rsidR="00EF3F52" w:rsidRPr="004407C6" w:rsidRDefault="00EF3F52" w:rsidP="00E00E7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Распространение режима налогообложения дивидендов на иные виды доходов (переквалификация процентов в дивиденды в результате применения «правил недостаточной капитализации» (thin capitalization rules)</w:t>
      </w:r>
    </w:p>
    <w:p w:rsidR="00EF3F52" w:rsidRPr="009D2E0C" w:rsidRDefault="00EF3F52" w:rsidP="00E00E7D">
      <w:pPr>
        <w:widowControl w:val="0"/>
        <w:numPr>
          <w:ilvl w:val="0"/>
          <w:numId w:val="10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>Односторонние и двусторонние способы устранения международного двойного налогообложения. Унификация и гармонизация налоговых систем в странах ЕС и России как один из способов устранения двойного налогообложения</w:t>
      </w:r>
      <w:r w:rsidR="002C7502" w:rsidRPr="004407C6">
        <w:rPr>
          <w:rFonts w:ascii="Times New Roman" w:hAnsi="Times New Roman" w:cs="Times New Roman"/>
          <w:sz w:val="28"/>
          <w:szCs w:val="28"/>
        </w:rPr>
        <w:t>.</w:t>
      </w:r>
    </w:p>
    <w:p w:rsidR="009D2E0C" w:rsidRPr="004407C6" w:rsidRDefault="009D2E0C" w:rsidP="009D2E0C">
      <w:pPr>
        <w:widowControl w:val="0"/>
        <w:tabs>
          <w:tab w:val="left" w:pos="709"/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445ED" w:rsidRPr="004407C6" w:rsidRDefault="009445ED" w:rsidP="004407C6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7C6">
        <w:rPr>
          <w:rFonts w:ascii="Times New Roman" w:hAnsi="Times New Roman" w:cs="Times New Roman"/>
          <w:b/>
          <w:sz w:val="28"/>
          <w:szCs w:val="28"/>
        </w:rPr>
        <w:t>7.3. Методические материалы, определяющие процедуры оценивания знаний, умений и владений</w:t>
      </w:r>
    </w:p>
    <w:p w:rsidR="009445ED" w:rsidRPr="00444089" w:rsidRDefault="009445ED" w:rsidP="004407C6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C6"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</w:t>
      </w:r>
      <w:r w:rsidRPr="004407C6">
        <w:rPr>
          <w:rFonts w:ascii="Times New Roman" w:hAnsi="Times New Roman" w:cs="Times New Roman"/>
          <w:sz w:val="28"/>
          <w:szCs w:val="28"/>
        </w:rPr>
        <w:lastRenderedPageBreak/>
        <w:t>обучающихся по программам бакалавриата и магистратуры в Финансовом университете» и приказы филиалов по данному вопросу.</w:t>
      </w:r>
    </w:p>
    <w:p w:rsidR="009D2E0C" w:rsidRPr="00444089" w:rsidRDefault="009D2E0C" w:rsidP="004407C6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5B5" w:rsidRDefault="008D75B5" w:rsidP="009D2E0C">
      <w:pP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3" w:name="_Toc43755865"/>
      <w:r w:rsidRPr="009D2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bookmarkEnd w:id="53"/>
    </w:p>
    <w:p w:rsidR="005919FF" w:rsidRPr="004A5E40" w:rsidRDefault="005919FF" w:rsidP="005919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A5E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Нормативно - правовые акты</w:t>
      </w:r>
    </w:p>
    <w:p w:rsidR="005919FF" w:rsidRPr="009D2E0C" w:rsidRDefault="005919FF" w:rsidP="005919FF">
      <w:pPr>
        <w:pStyle w:val="ae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2E0C">
        <w:rPr>
          <w:rFonts w:ascii="Times New Roman" w:hAnsi="Times New Roman"/>
          <w:sz w:val="28"/>
          <w:szCs w:val="28"/>
        </w:rPr>
        <w:t>Налоговый кодекс РФ. Часть I. Федеральный закон РФ от 31.07.1998г. №147-ФЗ с изменениями и дополнениями.</w:t>
      </w:r>
    </w:p>
    <w:p w:rsidR="005919FF" w:rsidRPr="009D2E0C" w:rsidRDefault="005919FF" w:rsidP="005919FF">
      <w:pPr>
        <w:pStyle w:val="ae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2E0C">
        <w:rPr>
          <w:rFonts w:ascii="Times New Roman" w:hAnsi="Times New Roman"/>
          <w:sz w:val="28"/>
          <w:szCs w:val="28"/>
        </w:rPr>
        <w:t>Налоговый кодекс РФ. Часть II. Федеральный закон РФ от 05.08.2000г. № 117-ФЗ с изменениями и дополнениями.</w:t>
      </w:r>
    </w:p>
    <w:p w:rsidR="005919FF" w:rsidRPr="009D2E0C" w:rsidRDefault="005919FF" w:rsidP="005919FF">
      <w:pPr>
        <w:pStyle w:val="ae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2E0C">
        <w:rPr>
          <w:rFonts w:ascii="Times New Roman" w:hAnsi="Times New Roman"/>
          <w:kern w:val="36"/>
          <w:sz w:val="28"/>
          <w:szCs w:val="28"/>
        </w:rPr>
        <w:t>Об оценке арбитражными судами обоснованности получения налогоплательщиком налоговой выгоды. Постановление Пленума</w:t>
      </w:r>
      <w:r w:rsidRPr="009D2E0C">
        <w:rPr>
          <w:rFonts w:ascii="Times New Roman" w:hAnsi="Times New Roman"/>
          <w:sz w:val="28"/>
          <w:szCs w:val="28"/>
        </w:rPr>
        <w:t xml:space="preserve"> ВАС РФ </w:t>
      </w:r>
      <w:r w:rsidRPr="009D2E0C">
        <w:rPr>
          <w:rFonts w:ascii="Times New Roman" w:hAnsi="Times New Roman"/>
          <w:bCs/>
          <w:kern w:val="36"/>
          <w:sz w:val="28"/>
          <w:szCs w:val="28"/>
        </w:rPr>
        <w:t>от 12 октября 2006 г. № 53.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 xml:space="preserve">Приказ Минфина России от 13.11.2007 N 108н (ред. от 02.11.2017)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 (Зарегистрировано в Минюсте России 03.12.2007 N 10598). </w:t>
      </w:r>
      <w:r w:rsidRPr="009D2E0C">
        <w:rPr>
          <w:rFonts w:ascii="Times New Roman" w:hAnsi="Times New Roman" w:cs="Times New Roman"/>
          <w:bCs/>
          <w:spacing w:val="3"/>
          <w:kern w:val="36"/>
          <w:sz w:val="28"/>
          <w:szCs w:val="28"/>
        </w:rPr>
        <w:t>Доступ из справочно-правовой системы «КонсультантПлюс».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8"/>
          <w:szCs w:val="28"/>
        </w:rPr>
      </w:pPr>
      <w:r w:rsidRPr="009D2E0C">
        <w:rPr>
          <w:rFonts w:ascii="Times New Roman" w:hAnsi="Times New Roman" w:cs="Times New Roman"/>
          <w:bCs/>
          <w:spacing w:val="3"/>
          <w:kern w:val="36"/>
          <w:sz w:val="28"/>
          <w:szCs w:val="28"/>
        </w:rPr>
        <w:t>Приказ Федеральной налоговой службы от 01.09.2017 г. № ММВ-7-17/709@ "Об утверждении Перечня государств (территорий), не обеспечивающих обмен информацией для целей налогообложения с Российской Федерацией». Доступ из справочно-правовой системы «КонсультантПлюс».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8"/>
          <w:szCs w:val="28"/>
        </w:rPr>
      </w:pPr>
      <w:r w:rsidRPr="009D2E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Федеральный закон от 27.11.2017 N 340-ФЗ "О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компаний". </w:t>
      </w:r>
      <w:r w:rsidRPr="009D2E0C">
        <w:rPr>
          <w:rFonts w:ascii="Times New Roman" w:hAnsi="Times New Roman" w:cs="Times New Roman"/>
          <w:bCs/>
          <w:spacing w:val="3"/>
          <w:kern w:val="36"/>
          <w:sz w:val="28"/>
          <w:szCs w:val="28"/>
        </w:rPr>
        <w:t>Доступ из справочно-правовой системы «КонсультантПлюс».</w:t>
      </w:r>
    </w:p>
    <w:p w:rsidR="005919FF" w:rsidRPr="009D2E0C" w:rsidRDefault="005919FF" w:rsidP="005919FF">
      <w:pPr>
        <w:pStyle w:val="ae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19FF" w:rsidRPr="004A5E40" w:rsidRDefault="005919FF" w:rsidP="005919F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9D2E0C">
        <w:rPr>
          <w:rFonts w:ascii="Times New Roman" w:hAnsi="Times New Roman" w:cs="Times New Roman"/>
          <w:i/>
          <w:color w:val="auto"/>
          <w:sz w:val="28"/>
          <w:szCs w:val="28"/>
        </w:rPr>
        <w:t>Основная литература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>Грундел Л.П. Налоговое администрирование трансфертного ценообразования в России: монография. М.: Финансовый университет при Правительстве РФ. — 2014. —368 с.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>Грундел Л.П., Малис Н.И., Налоговое регулирование трансфертного ценообразования в России: учебник / Л.П. Грундел, Н.И. Малис. – М.: Магистр: ИНФРА –М, 2015. 256 с. (Магистратура)</w:t>
      </w:r>
      <w:r w:rsidRPr="009D2E0C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>Налоги и налоговое администрирование: учеб. для студентов вузов, обучающихся по эконом. направлениям и специальностям / Федерал. Налоговая служба, Финансовый ун-т при Правительстве Рос. Федерации; под ред. М.В. Мишустина. – М.: Просвещение, 2015. – 912 с.</w:t>
      </w:r>
    </w:p>
    <w:p w:rsidR="005919FF" w:rsidRPr="009D2E0C" w:rsidRDefault="005919FF" w:rsidP="005919FF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bCs/>
          <w:sz w:val="28"/>
          <w:szCs w:val="28"/>
        </w:rPr>
        <w:t xml:space="preserve">Теория и практика применения международных налоговых соглашений [электронный ресурс] </w:t>
      </w:r>
      <w:r w:rsidRPr="009D2E0C">
        <w:rPr>
          <w:rFonts w:ascii="Times New Roman" w:hAnsi="Times New Roman" w:cs="Times New Roman"/>
          <w:sz w:val="28"/>
          <w:szCs w:val="28"/>
        </w:rPr>
        <w:t xml:space="preserve">: практикум : учеб. пособие / под ред. Л. И. Гончаренко.—М. : Магистр : ИНФРА-М, 2017. — 288 с. (Магистратура) – режим доступа:  </w:t>
      </w:r>
      <w:hyperlink r:id="rId13" w:history="1">
        <w:r w:rsidRPr="009D2E0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9D2E0C">
        <w:rPr>
          <w:rFonts w:ascii="Times New Roman" w:hAnsi="Times New Roman" w:cs="Times New Roman"/>
          <w:sz w:val="28"/>
          <w:szCs w:val="28"/>
        </w:rPr>
        <w:t>.</w:t>
      </w:r>
    </w:p>
    <w:p w:rsidR="005919FF" w:rsidRPr="009D2E0C" w:rsidRDefault="005919FF" w:rsidP="005919FF">
      <w:pPr>
        <w:pStyle w:val="2"/>
        <w:spacing w:before="0" w:line="360" w:lineRule="auto"/>
        <w:ind w:firstLine="709"/>
        <w:jc w:val="both"/>
        <w:rPr>
          <w:rFonts w:ascii="Times New Roman" w:eastAsia="ヒラギノ角ゴ Pro W3" w:hAnsi="Times New Roman" w:cs="Times New Roman"/>
          <w:i/>
          <w:color w:val="auto"/>
          <w:sz w:val="28"/>
          <w:szCs w:val="28"/>
        </w:rPr>
      </w:pPr>
      <w:r w:rsidRPr="009D2E0C">
        <w:rPr>
          <w:rFonts w:ascii="Times New Roman" w:hAnsi="Times New Roman" w:cs="Times New Roman"/>
          <w:i/>
          <w:color w:val="auto"/>
          <w:sz w:val="28"/>
          <w:szCs w:val="28"/>
        </w:rPr>
        <w:t>Дополнительная литература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>Грундел Л.П. Критерии налогового резиденства; опыт стран ОЭСР. Финансовое право и управление. 2016. №2.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 xml:space="preserve">Грундел Л.П. Зарубежный опыт налогового контроля и регулирования трансфертного ценообразования.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Pr="009D2E0C">
        <w:rPr>
          <w:rFonts w:ascii="Times New Roman" w:hAnsi="Times New Roman" w:cs="Times New Roman"/>
          <w:sz w:val="28"/>
          <w:szCs w:val="28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9D2E0C">
        <w:rPr>
          <w:rFonts w:ascii="Times New Roman" w:hAnsi="Times New Roman" w:cs="Times New Roman"/>
          <w:sz w:val="28"/>
          <w:szCs w:val="28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D2E0C">
        <w:rPr>
          <w:rFonts w:ascii="Times New Roman" w:hAnsi="Times New Roman" w:cs="Times New Roman"/>
          <w:sz w:val="28"/>
          <w:szCs w:val="28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D2E0C">
        <w:rPr>
          <w:rFonts w:ascii="Times New Roman" w:hAnsi="Times New Roman" w:cs="Times New Roman"/>
          <w:sz w:val="28"/>
          <w:szCs w:val="28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Int</w:t>
      </w:r>
      <w:r w:rsidRPr="009D2E0C">
        <w:rPr>
          <w:rFonts w:ascii="Times New Roman" w:hAnsi="Times New Roman" w:cs="Times New Roman"/>
          <w:sz w:val="28"/>
          <w:szCs w:val="28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scientific</w:t>
      </w:r>
      <w:r w:rsidRPr="009D2E0C">
        <w:rPr>
          <w:rFonts w:ascii="Times New Roman" w:hAnsi="Times New Roman" w:cs="Times New Roman"/>
          <w:sz w:val="28"/>
          <w:szCs w:val="28"/>
        </w:rPr>
        <w:t>. 2014.</w:t>
      </w:r>
    </w:p>
    <w:p w:rsidR="005919FF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E0C">
        <w:rPr>
          <w:rFonts w:ascii="Times New Roman" w:hAnsi="Times New Roman" w:cs="Times New Roman"/>
          <w:sz w:val="28"/>
          <w:szCs w:val="28"/>
        </w:rPr>
        <w:t>Полежарова Л.В. Контроль статуса фактического получателя дохода: новые подходы. Налоговая политика и практика. 2016. №9 (162).</w:t>
      </w:r>
    </w:p>
    <w:p w:rsidR="005919FF" w:rsidRPr="009D2E0C" w:rsidRDefault="005919FF" w:rsidP="005919FF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919FF" w:rsidRPr="009D2E0C" w:rsidRDefault="005919FF" w:rsidP="005919FF">
      <w:pPr>
        <w:pStyle w:val="Style5"/>
        <w:spacing w:line="360" w:lineRule="auto"/>
        <w:ind w:firstLine="709"/>
        <w:jc w:val="both"/>
        <w:rPr>
          <w:sz w:val="28"/>
          <w:szCs w:val="28"/>
        </w:rPr>
      </w:pPr>
      <w:r w:rsidRPr="009D2E0C">
        <w:rPr>
          <w:rStyle w:val="FontStyle156"/>
          <w:i/>
          <w:sz w:val="28"/>
          <w:szCs w:val="28"/>
        </w:rPr>
        <w:t>Материалы</w:t>
      </w:r>
      <w:r w:rsidRPr="009D2E0C">
        <w:rPr>
          <w:rStyle w:val="FontStyle156"/>
          <w:i/>
          <w:sz w:val="28"/>
          <w:szCs w:val="28"/>
          <w:lang w:val="en-US"/>
        </w:rPr>
        <w:t xml:space="preserve"> </w:t>
      </w:r>
      <w:r w:rsidRPr="009D2E0C">
        <w:rPr>
          <w:rStyle w:val="FontStyle156"/>
          <w:i/>
          <w:sz w:val="28"/>
          <w:szCs w:val="28"/>
        </w:rPr>
        <w:t>на</w:t>
      </w:r>
      <w:r w:rsidRPr="009D2E0C">
        <w:rPr>
          <w:rStyle w:val="FontStyle156"/>
          <w:i/>
          <w:sz w:val="28"/>
          <w:szCs w:val="28"/>
          <w:lang w:val="en-US"/>
        </w:rPr>
        <w:t xml:space="preserve"> </w:t>
      </w:r>
      <w:r w:rsidRPr="009D2E0C">
        <w:rPr>
          <w:rStyle w:val="FontStyle156"/>
          <w:i/>
          <w:sz w:val="28"/>
          <w:szCs w:val="28"/>
        </w:rPr>
        <w:t>иностранном</w:t>
      </w:r>
      <w:r w:rsidRPr="009D2E0C">
        <w:rPr>
          <w:rStyle w:val="FontStyle156"/>
          <w:i/>
          <w:sz w:val="28"/>
          <w:szCs w:val="28"/>
          <w:lang w:val="en-US"/>
        </w:rPr>
        <w:t xml:space="preserve"> </w:t>
      </w:r>
      <w:r w:rsidRPr="009D2E0C">
        <w:rPr>
          <w:rStyle w:val="FontStyle156"/>
          <w:i/>
          <w:sz w:val="28"/>
          <w:szCs w:val="28"/>
        </w:rPr>
        <w:t>языке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>Principles of International Taxation: Third Edition [Paperback] Angharad Miller (Author), Lynne Oats (Author), Bloomsbury Professional; 3 Pap/Psc. edition (January 31, 2012)</w:t>
      </w:r>
      <w:r w:rsidRPr="009D2E0C">
        <w:rPr>
          <w:rFonts w:ascii="Times New Roman" w:hAnsi="Times New Roman" w:cs="Times New Roman"/>
          <w:iCs/>
          <w:sz w:val="28"/>
          <w:szCs w:val="28"/>
          <w:lang w:val="en-GB"/>
        </w:rPr>
        <w:t>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 xml:space="preserve">IBFD International Tax Glossary. Edited by Barry Larking. </w:t>
      </w:r>
      <w:r w:rsidRPr="009D2E0C">
        <w:rPr>
          <w:rFonts w:ascii="Times New Roman" w:hAnsi="Times New Roman" w:cs="Times New Roman"/>
          <w:iCs/>
          <w:sz w:val="28"/>
          <w:szCs w:val="28"/>
        </w:rPr>
        <w:t>The fifth edition 2011</w:t>
      </w:r>
      <w:r w:rsidRPr="009D2E0C">
        <w:rPr>
          <w:rFonts w:ascii="Times New Roman" w:hAnsi="Times New Roman" w:cs="Times New Roman"/>
          <w:iCs/>
          <w:sz w:val="28"/>
          <w:szCs w:val="28"/>
          <w:lang w:val="en-GB"/>
        </w:rPr>
        <w:t>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>International Taxation in a Nutshell, 9th (Nutshell Series) Richard L. Doernberg West; 9 edition (February 1, 2012).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>International Taxation, 3rd (Concepts &amp; Insights) Joseph Isenbergh (Author) Publisher: Foundation Press; 3 edition (December 15, 2009)</w:t>
      </w:r>
      <w:r w:rsidRPr="009D2E0C">
        <w:rPr>
          <w:rFonts w:ascii="Times New Roman" w:hAnsi="Times New Roman" w:cs="Times New Roman"/>
          <w:iCs/>
          <w:sz w:val="28"/>
          <w:szCs w:val="28"/>
          <w:lang w:val="en-GB"/>
        </w:rPr>
        <w:t>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sz w:val="28"/>
          <w:szCs w:val="28"/>
          <w:lang w:val="en-US"/>
        </w:rPr>
        <w:t>MLI Matching Database (beta). ). – [</w:t>
      </w:r>
      <w:r w:rsidRPr="009D2E0C">
        <w:rPr>
          <w:rFonts w:ascii="Times New Roman" w:hAnsi="Times New Roman" w:cs="Times New Roman"/>
          <w:sz w:val="28"/>
          <w:szCs w:val="28"/>
        </w:rPr>
        <w:t>Электронный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</w:rPr>
        <w:t>ресурс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] – URL: https://www.oecd.org/tax/</w:t>
      </w:r>
      <w:hyperlink r:id="rId14" w:history="1">
        <w:r w:rsidRPr="009D2E0C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treaties/mli-matching-database.htm</w:t>
        </w:r>
      </w:hyperlink>
      <w:r w:rsidRPr="009D2E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>OECD Public comments received OECD Discussion draft on transfer pricing documentation and CbC reporting (23 February 2014). Volumes 1-4.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>OECD Standard for automatic exchange of financial account information (13 February 2014)</w:t>
      </w:r>
      <w:r w:rsidRPr="009D2E0C">
        <w:rPr>
          <w:rFonts w:ascii="Times New Roman" w:hAnsi="Times New Roman" w:cs="Times New Roman"/>
          <w:iCs/>
          <w:sz w:val="28"/>
          <w:szCs w:val="28"/>
          <w:lang w:val="en-GB"/>
        </w:rPr>
        <w:t>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Report </w:t>
      </w:r>
      <w:r w:rsidRPr="009D2E0C">
        <w:rPr>
          <w:rFonts w:ascii="Times New Roman" w:hAnsi="Times New Roman" w:cs="Times New Roman"/>
          <w:iCs/>
          <w:sz w:val="28"/>
          <w:szCs w:val="28"/>
        </w:rPr>
        <w:t>ОЭСР</w:t>
      </w: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«Addressing the Tax Challenges of the Digital Economy. ACTION 1: 2015 FinalReport».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Report </w:t>
      </w:r>
      <w:r w:rsidRPr="009D2E0C">
        <w:rPr>
          <w:rFonts w:ascii="Times New Roman" w:hAnsi="Times New Roman" w:cs="Times New Roman"/>
          <w:iCs/>
          <w:sz w:val="28"/>
          <w:szCs w:val="28"/>
        </w:rPr>
        <w:t>ОЭСР</w:t>
      </w: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«Designing Effective Controlled Foreign Company Rules. ACTION 3: 2015 Final Report».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Report </w:t>
      </w:r>
      <w:r w:rsidRPr="009D2E0C">
        <w:rPr>
          <w:rFonts w:ascii="Times New Roman" w:hAnsi="Times New Roman" w:cs="Times New Roman"/>
          <w:iCs/>
          <w:sz w:val="28"/>
          <w:szCs w:val="28"/>
        </w:rPr>
        <w:t>ОЭСР</w:t>
      </w: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«Preventing the Artificial Avoidance of Permanent Establishment Status. ACTION 7: 2015 Final Report».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Report </w:t>
      </w:r>
      <w:r w:rsidRPr="009D2E0C">
        <w:rPr>
          <w:rFonts w:ascii="Times New Roman" w:hAnsi="Times New Roman" w:cs="Times New Roman"/>
          <w:iCs/>
          <w:sz w:val="28"/>
          <w:szCs w:val="28"/>
        </w:rPr>
        <w:t>ОЭСР</w:t>
      </w:r>
      <w:r w:rsidRPr="009D2E0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«Preventing the Granting of Treaty Benefits in Inappropriate Circumstances ACTION 6: 2015 Final Report».</w:t>
      </w:r>
    </w:p>
    <w:p w:rsidR="005919FF" w:rsidRPr="009D2E0C" w:rsidRDefault="005919FF" w:rsidP="005919FF">
      <w:pPr>
        <w:pStyle w:val="a4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sz w:val="28"/>
          <w:szCs w:val="28"/>
          <w:lang w:val="en-US"/>
        </w:rPr>
        <w:t>Signatories of the multilateral competent authority agreement on the exchange of country-by-country reports (cbc mcaa) and signing dates (Last updated 30 August 2019). – [</w:t>
      </w:r>
      <w:r w:rsidRPr="009D2E0C">
        <w:rPr>
          <w:rFonts w:ascii="Times New Roman" w:hAnsi="Times New Roman" w:cs="Times New Roman"/>
          <w:sz w:val="28"/>
          <w:szCs w:val="28"/>
        </w:rPr>
        <w:t>Электронный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</w:rPr>
        <w:t>ресурс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] – URL: </w:t>
      </w:r>
      <w:hyperlink r:id="rId15" w:history="1">
        <w:r w:rsidRPr="009D2E0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https://www.oecd.org/ctp/exchange-of-tax-information/CbC-MCAA-Signatories.pdf</w:t>
        </w:r>
      </w:hyperlink>
    </w:p>
    <w:p w:rsidR="005919FF" w:rsidRPr="009D2E0C" w:rsidRDefault="005919FF" w:rsidP="005919FF">
      <w:pPr>
        <w:pStyle w:val="a4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Transfer Pricing Documentation and Country-by-Country reporting, Action 13 – 2015 Final Report, OECD/G20 </w:t>
      </w:r>
      <w:r w:rsidRPr="009D2E0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Base Erosion and Profit Shifting Project, 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>OECD Publishing, Paris (</w:t>
      </w:r>
      <w:r w:rsidRPr="009D2E0C">
        <w:rPr>
          <w:rFonts w:ascii="Times New Roman" w:hAnsi="Times New Roman" w:cs="Times New Roman"/>
          <w:sz w:val="28"/>
          <w:szCs w:val="28"/>
        </w:rPr>
        <w:t>Август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 22, 2019) ) – [</w:t>
      </w:r>
      <w:r w:rsidRPr="009D2E0C">
        <w:rPr>
          <w:rFonts w:ascii="Times New Roman" w:hAnsi="Times New Roman" w:cs="Times New Roman"/>
          <w:sz w:val="28"/>
          <w:szCs w:val="28"/>
        </w:rPr>
        <w:t>Электронный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D2E0C">
        <w:rPr>
          <w:rFonts w:ascii="Times New Roman" w:hAnsi="Times New Roman" w:cs="Times New Roman"/>
          <w:sz w:val="28"/>
          <w:szCs w:val="28"/>
        </w:rPr>
        <w:t>ресурс</w:t>
      </w:r>
      <w:r w:rsidRPr="009D2E0C">
        <w:rPr>
          <w:rFonts w:ascii="Times New Roman" w:hAnsi="Times New Roman" w:cs="Times New Roman"/>
          <w:sz w:val="28"/>
          <w:szCs w:val="28"/>
          <w:lang w:val="en-US"/>
        </w:rPr>
        <w:t xml:space="preserve">] – URL: </w:t>
      </w:r>
      <w:hyperlink r:id="rId16" w:anchor="page1" w:history="1">
        <w:r w:rsidRPr="009D2E0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https://read.oecd-ilibrary.org/taxation/transfer-pricing-documentation-and-</w:t>
        </w:r>
        <w:r w:rsidRPr="009D2E0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lastRenderedPageBreak/>
          <w:t>country-by-country-reporting-action-13-2015-final-report_9789264241480-en#page1</w:t>
        </w:r>
      </w:hyperlink>
      <w:r w:rsidRPr="009D2E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919FF" w:rsidRPr="00253FB0" w:rsidRDefault="005919FF" w:rsidP="005919FF">
      <w:pPr>
        <w:pStyle w:val="ae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919FF" w:rsidRPr="009D2E0C" w:rsidRDefault="005919FF" w:rsidP="005919FF">
      <w:pPr>
        <w:pStyle w:val="13"/>
        <w:ind w:firstLine="709"/>
      </w:pPr>
      <w:r w:rsidRPr="009D2E0C">
        <w:t>9. Перечень ресурсов информационно-коммуникационной сети «Интернет» необходимых для освоения дисциплины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17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http://www.oecd.org/tax/beps/beps-actions.htm</w:t>
        </w:r>
      </w:hyperlink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 BEPS 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>2. http://elib.fa.ru Электронная библиотека Финансового университета (ЭБ)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hyperlink r:id="rId18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http://library.fa.ru/resource.asp?id=480</w:t>
        </w:r>
      </w:hyperlink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Профессионального Анализа Рынка и Компаний (СПАРК)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</w:t>
      </w:r>
      <w:hyperlink r:id="rId19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http://library.fa.ru/resource.asp?id=487</w:t>
        </w:r>
      </w:hyperlink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OECD iLibrary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5. </w:t>
      </w:r>
      <w:hyperlink r:id="rId20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https://www.ssrn.com/index.cfm/en/</w:t>
        </w:r>
      </w:hyperlink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SSRN E-Library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6. </w:t>
      </w:r>
      <w:hyperlink r:id="rId21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http://www.oecd.org/tax/automatic-exchange/</w:t>
        </w:r>
      </w:hyperlink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OECD Automatic Exchange portal </w:t>
      </w:r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Электронно-библиотечная система BOOK.RU </w:t>
      </w:r>
      <w:hyperlink r:id="rId22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http://www.book.ru</w:t>
        </w:r>
      </w:hyperlink>
    </w:p>
    <w:p w:rsidR="005919FF" w:rsidRPr="009D2E0C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Электронно-библиотечная система </w:t>
      </w: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3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http://www.znanium.com</w:t>
        </w:r>
      </w:hyperlink>
    </w:p>
    <w:p w:rsidR="005919FF" w:rsidRPr="00253FB0" w:rsidRDefault="005919FF" w:rsidP="005919F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9.Электронно-библиотечная система издательства «ЮРАЙТ» </w:t>
      </w:r>
      <w:hyperlink r:id="rId24" w:history="1"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biblio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online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Pr="009D2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</w:p>
    <w:p w:rsidR="008D75B5" w:rsidRPr="009D2E0C" w:rsidRDefault="009D2E0C" w:rsidP="009D2E0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54" w:name="_Toc518004686"/>
      <w:bookmarkStart w:id="55" w:name="_Toc518295669"/>
      <w:bookmarkStart w:id="56" w:name="_Toc43755872"/>
      <w:bookmarkStart w:id="57" w:name="_Toc414042698"/>
      <w:r w:rsidRPr="00444089">
        <w:rPr>
          <w:rFonts w:ascii="Times New Roman" w:hAnsi="Times New Roman" w:cs="Times New Roman"/>
          <w:color w:val="auto"/>
        </w:rPr>
        <w:lastRenderedPageBreak/>
        <w:t>1</w:t>
      </w:r>
      <w:r w:rsidR="00C83F9E" w:rsidRPr="009D2E0C">
        <w:rPr>
          <w:rFonts w:ascii="Times New Roman" w:hAnsi="Times New Roman" w:cs="Times New Roman"/>
          <w:color w:val="auto"/>
        </w:rPr>
        <w:t xml:space="preserve">0. </w:t>
      </w:r>
      <w:bookmarkEnd w:id="54"/>
      <w:bookmarkEnd w:id="55"/>
      <w:r w:rsidR="008D75B5" w:rsidRPr="009D2E0C">
        <w:rPr>
          <w:rFonts w:ascii="Times New Roman" w:hAnsi="Times New Roman" w:cs="Times New Roman"/>
          <w:color w:val="auto"/>
        </w:rPr>
        <w:tab/>
        <w:t>Методические указания для обучающихся по освоению дисциплины</w:t>
      </w:r>
      <w:bookmarkEnd w:id="56"/>
      <w:r w:rsidR="008D75B5" w:rsidRPr="009D2E0C">
        <w:rPr>
          <w:rFonts w:ascii="Times New Roman" w:hAnsi="Times New Roman" w:cs="Times New Roman"/>
          <w:color w:val="auto"/>
        </w:rPr>
        <w:t xml:space="preserve"> </w:t>
      </w:r>
    </w:p>
    <w:p w:rsidR="008A2B4A" w:rsidRPr="009D2E0C" w:rsidRDefault="008D75B5" w:rsidP="009D2E0C">
      <w:pPr>
        <w:pStyle w:val="1"/>
        <w:spacing w:before="0" w:line="360" w:lineRule="auto"/>
        <w:ind w:firstLine="709"/>
        <w:jc w:val="both"/>
        <w:rPr>
          <w:rFonts w:ascii="Times New Roman" w:eastAsia="Calibri" w:hAnsi="Times New Roman" w:cs="Times New Roman"/>
          <w:b w:val="0"/>
          <w:color w:val="auto"/>
          <w:lang w:eastAsia="ru-RU"/>
        </w:rPr>
      </w:pPr>
      <w:bookmarkStart w:id="58" w:name="_Toc43755873"/>
      <w:r w:rsidRPr="009D2E0C">
        <w:rPr>
          <w:rFonts w:ascii="Times New Roman" w:hAnsi="Times New Roman" w:cs="Times New Roman"/>
          <w:b w:val="0"/>
          <w:color w:val="auto"/>
        </w:rPr>
        <w:t>Студентам при подготовке следует использовать нормативные документы Финансового университета, а именно, - 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14.05.2014 г. №256; Положения о реферате, эссе, контрольной работе, домашнем творческом задании студента по дисциплине (модулю), утвержденные приказом Финуниверситета от 01.04.2014 г. №611/о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Финуниверситета»), использовать методические рекомендации кафедр.</w:t>
      </w:r>
      <w:bookmarkEnd w:id="58"/>
    </w:p>
    <w:p w:rsidR="004801CF" w:rsidRPr="009D2E0C" w:rsidRDefault="004801CF" w:rsidP="009D2E0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D75B5" w:rsidRPr="005919FF" w:rsidRDefault="008D75B5" w:rsidP="005919FF">
      <w:pPr>
        <w:keepNext/>
        <w:numPr>
          <w:ilvl w:val="0"/>
          <w:numId w:val="15"/>
        </w:numP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59" w:name="_Toc43755874"/>
      <w:bookmarkEnd w:id="57"/>
      <w:r w:rsidRPr="009D2E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9"/>
      <w:r w:rsidRPr="009D2E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8D75B5" w:rsidRPr="009D2E0C" w:rsidRDefault="008D75B5" w:rsidP="00E00E7D">
      <w:pPr>
        <w:numPr>
          <w:ilvl w:val="1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лицензионного программного обеспечения:</w:t>
      </w:r>
    </w:p>
    <w:p w:rsidR="008D75B5" w:rsidRPr="009D2E0C" w:rsidRDefault="008D75B5" w:rsidP="005919FF">
      <w:p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Компьютерные программы общего назначения </w:t>
      </w: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Microsoft </w:t>
      </w: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</w:p>
    <w:p w:rsidR="008D75B5" w:rsidRPr="009D2E0C" w:rsidRDefault="008D75B5" w:rsidP="005919FF">
      <w:p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2.Антивирус </w:t>
      </w:r>
      <w:r w:rsidRPr="009D2E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ESETEndpointSecurity</w:t>
      </w:r>
    </w:p>
    <w:p w:rsidR="008D75B5" w:rsidRPr="009D2E0C" w:rsidRDefault="008D75B5" w:rsidP="009D2E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системы:</w:t>
      </w:r>
    </w:p>
    <w:p w:rsidR="008D75B5" w:rsidRPr="008D75B5" w:rsidRDefault="008D75B5" w:rsidP="008D75B5">
      <w:pPr>
        <w:spacing w:after="0" w:line="276" w:lineRule="auto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551"/>
        <w:gridCol w:w="3909"/>
      </w:tblGrid>
      <w:tr w:rsidR="008D75B5" w:rsidRPr="008D75B5" w:rsidTr="008D75B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</w:tr>
      <w:tr w:rsidR="008D75B5" w:rsidRPr="008D75B5" w:rsidTr="008D75B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Правовая база данных «КонсультантПлюс»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1 - 12</w:t>
            </w:r>
          </w:p>
        </w:tc>
      </w:tr>
      <w:tr w:rsidR="008D75B5" w:rsidRPr="008D75B5" w:rsidTr="008D75B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Справочно-правовая система «Гарант»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5B5" w:rsidRPr="008D75B5" w:rsidRDefault="008D75B5" w:rsidP="008D75B5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1 - 12</w:t>
            </w:r>
          </w:p>
        </w:tc>
      </w:tr>
      <w:tr w:rsidR="008D75B5" w:rsidRPr="008D75B5" w:rsidTr="008D75B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5B5" w:rsidRPr="008D75B5" w:rsidRDefault="008D75B5" w:rsidP="008D7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система СПАРК.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5B5" w:rsidRPr="008D75B5" w:rsidRDefault="008D75B5" w:rsidP="008D75B5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1 – 12</w:t>
            </w:r>
          </w:p>
        </w:tc>
      </w:tr>
      <w:tr w:rsidR="008D75B5" w:rsidRPr="008D75B5" w:rsidTr="008D75B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5B5" w:rsidRPr="008D75B5" w:rsidRDefault="008D75B5" w:rsidP="008D7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5B5" w:rsidRPr="008D75B5" w:rsidRDefault="008D75B5" w:rsidP="008D75B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5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система Bloomberg. 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75B5" w:rsidRPr="008D75B5" w:rsidRDefault="008D75B5" w:rsidP="008D75B5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1 - 12</w:t>
            </w:r>
          </w:p>
        </w:tc>
      </w:tr>
    </w:tbl>
    <w:p w:rsidR="008D75B5" w:rsidRPr="008D75B5" w:rsidRDefault="008D75B5" w:rsidP="008D75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75B5" w:rsidRPr="008D75B5" w:rsidRDefault="008D75B5" w:rsidP="009D2E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75B5" w:rsidRPr="008D75B5" w:rsidRDefault="008D75B5" w:rsidP="009D2E0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7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11.3. Сертифицированные программные и аппаратные средства защиты информации: не предусмотрены.</w:t>
      </w:r>
    </w:p>
    <w:p w:rsidR="008D75B5" w:rsidRPr="008D75B5" w:rsidRDefault="008D75B5" w:rsidP="009D2E0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5B5" w:rsidRPr="008D75B5" w:rsidRDefault="008D75B5" w:rsidP="00E00E7D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0" w:name="_Toc424404909"/>
      <w:bookmarkStart w:id="61" w:name="_Toc43755875"/>
      <w:r w:rsidRPr="008D7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0"/>
      <w:bookmarkEnd w:id="6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D75B5" w:rsidRPr="008D75B5" w:rsidRDefault="008D75B5" w:rsidP="009D2E0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8D75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Internet</w:t>
      </w:r>
      <w:r w:rsidRPr="008D7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1087" w:rsidRPr="008C2427" w:rsidRDefault="00286442" w:rsidP="009D2E0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Skype</w:t>
      </w:r>
      <w:r w:rsidR="008D75B5" w:rsidRPr="008D7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консультаций.</w:t>
      </w:r>
    </w:p>
    <w:sectPr w:rsidR="001C1087" w:rsidRPr="008C2427" w:rsidSect="003153BB"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E49" w:rsidRDefault="00262E49">
      <w:pPr>
        <w:spacing w:after="0" w:line="240" w:lineRule="auto"/>
      </w:pPr>
      <w:r>
        <w:separator/>
      </w:r>
    </w:p>
  </w:endnote>
  <w:endnote w:type="continuationSeparator" w:id="0">
    <w:p w:rsidR="00262E49" w:rsidRDefault="0026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ヒラギノ角ゴ Pro W3">
    <w:altName w:val="MS Gothic"/>
    <w:charset w:val="00"/>
    <w:family w:val="roman"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7C6" w:rsidRDefault="004407C6" w:rsidP="00D740F4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4407C6" w:rsidRDefault="004407C6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4645332"/>
      <w:docPartObj>
        <w:docPartGallery w:val="Page Numbers (Bottom of Page)"/>
        <w:docPartUnique/>
      </w:docPartObj>
    </w:sdtPr>
    <w:sdtEndPr/>
    <w:sdtContent>
      <w:p w:rsidR="004407C6" w:rsidRDefault="004407C6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6BC">
          <w:rPr>
            <w:noProof/>
          </w:rPr>
          <w:t>6</w:t>
        </w:r>
        <w:r>
          <w:fldChar w:fldCharType="end"/>
        </w:r>
      </w:p>
    </w:sdtContent>
  </w:sdt>
  <w:p w:rsidR="004407C6" w:rsidRDefault="004407C6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1202382"/>
      <w:docPartObj>
        <w:docPartGallery w:val="Page Numbers (Bottom of Page)"/>
        <w:docPartUnique/>
      </w:docPartObj>
    </w:sdtPr>
    <w:sdtEndPr/>
    <w:sdtContent>
      <w:p w:rsidR="004407C6" w:rsidRDefault="004407C6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6BC">
          <w:rPr>
            <w:noProof/>
          </w:rPr>
          <w:t>2</w:t>
        </w:r>
        <w:r>
          <w:fldChar w:fldCharType="end"/>
        </w:r>
      </w:p>
    </w:sdtContent>
  </w:sdt>
  <w:p w:rsidR="004407C6" w:rsidRDefault="004407C6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E49" w:rsidRDefault="00262E49">
      <w:pPr>
        <w:spacing w:after="0" w:line="240" w:lineRule="auto"/>
      </w:pPr>
      <w:r>
        <w:separator/>
      </w:r>
    </w:p>
  </w:footnote>
  <w:footnote w:type="continuationSeparator" w:id="0">
    <w:p w:rsidR="00262E49" w:rsidRDefault="00262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11.4pt" o:bullet="t">
        <v:imagedata r:id="rId1" o:title="mso168"/>
      </v:shape>
    </w:pict>
  </w:numPicBullet>
  <w:abstractNum w:abstractNumId="0" w15:restartNumberingAfterBreak="0">
    <w:nsid w:val="0000000C"/>
    <w:multiLevelType w:val="singleLevel"/>
    <w:tmpl w:val="0000000C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A737AA"/>
    <w:multiLevelType w:val="hybridMultilevel"/>
    <w:tmpl w:val="49A6D6E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C4A91"/>
    <w:multiLevelType w:val="hybridMultilevel"/>
    <w:tmpl w:val="E116A9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D2006"/>
    <w:multiLevelType w:val="hybridMultilevel"/>
    <w:tmpl w:val="749025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34FAC"/>
    <w:multiLevelType w:val="hybridMultilevel"/>
    <w:tmpl w:val="5F42D944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483560C"/>
    <w:multiLevelType w:val="hybridMultilevel"/>
    <w:tmpl w:val="45448E4A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51F2F53"/>
    <w:multiLevelType w:val="hybridMultilevel"/>
    <w:tmpl w:val="851882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62087A"/>
    <w:multiLevelType w:val="hybridMultilevel"/>
    <w:tmpl w:val="BA8C005C"/>
    <w:lvl w:ilvl="0" w:tplc="2F181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4E99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0C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80E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AEE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948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4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E8B9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306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F7E8E"/>
    <w:multiLevelType w:val="hybridMultilevel"/>
    <w:tmpl w:val="B56EF0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577B0"/>
    <w:multiLevelType w:val="hybridMultilevel"/>
    <w:tmpl w:val="F88EE8C4"/>
    <w:lvl w:ilvl="0" w:tplc="04190007">
      <w:start w:val="1"/>
      <w:numFmt w:val="bullet"/>
      <w:lvlText w:val=""/>
      <w:lvlPicBulletId w:val="0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C5E25"/>
    <w:multiLevelType w:val="hybridMultilevel"/>
    <w:tmpl w:val="E6CA813C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5E65D58"/>
    <w:multiLevelType w:val="multilevel"/>
    <w:tmpl w:val="6EB46DBA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 w15:restartNumberingAfterBreak="0">
    <w:nsid w:val="17513EA9"/>
    <w:multiLevelType w:val="hybridMultilevel"/>
    <w:tmpl w:val="25BE5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D6638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F85960"/>
    <w:multiLevelType w:val="hybridMultilevel"/>
    <w:tmpl w:val="E660AE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6D59CE"/>
    <w:multiLevelType w:val="hybridMultilevel"/>
    <w:tmpl w:val="1A662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F12C9"/>
    <w:multiLevelType w:val="hybridMultilevel"/>
    <w:tmpl w:val="AF001A3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DF24AB"/>
    <w:multiLevelType w:val="multilevel"/>
    <w:tmpl w:val="BB9A7A38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9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b/>
        <w:i w:val="0"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20" w15:restartNumberingAfterBreak="0">
    <w:nsid w:val="27A47B7B"/>
    <w:multiLevelType w:val="hybridMultilevel"/>
    <w:tmpl w:val="FBE894A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05C0D"/>
    <w:multiLevelType w:val="hybridMultilevel"/>
    <w:tmpl w:val="3F00405E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FF91AD3"/>
    <w:multiLevelType w:val="hybridMultilevel"/>
    <w:tmpl w:val="00A40810"/>
    <w:lvl w:ilvl="0" w:tplc="ACC6BD9E">
      <w:start w:val="1"/>
      <w:numFmt w:val="decimal"/>
      <w:lvlText w:val="%1."/>
      <w:lvlJc w:val="left"/>
      <w:pPr>
        <w:tabs>
          <w:tab w:val="num" w:pos="1446"/>
        </w:tabs>
        <w:ind w:left="1446" w:hanging="454"/>
      </w:pPr>
      <w:rPr>
        <w:rFonts w:ascii="Times New Roman" w:hAnsi="Times New Roman" w:cs="Times New Roman" w:hint="default"/>
        <w:b w:val="0"/>
        <w:i w:val="0"/>
        <w:spacing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35C52"/>
    <w:multiLevelType w:val="hybridMultilevel"/>
    <w:tmpl w:val="4A08AA72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8E32BA2"/>
    <w:multiLevelType w:val="multilevel"/>
    <w:tmpl w:val="5B821606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BD4DDA"/>
    <w:multiLevelType w:val="hybridMultilevel"/>
    <w:tmpl w:val="C3808E5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DC087E"/>
    <w:multiLevelType w:val="hybridMultilevel"/>
    <w:tmpl w:val="DB80820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C50353"/>
    <w:multiLevelType w:val="hybridMultilevel"/>
    <w:tmpl w:val="666EF952"/>
    <w:lvl w:ilvl="0" w:tplc="5D9EF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CF0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2E5A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2A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A06E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906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0C5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CE3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B47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318D0"/>
    <w:multiLevelType w:val="hybridMultilevel"/>
    <w:tmpl w:val="23802E0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E5E"/>
    <w:multiLevelType w:val="hybridMultilevel"/>
    <w:tmpl w:val="4D925F5E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5962368"/>
    <w:multiLevelType w:val="hybridMultilevel"/>
    <w:tmpl w:val="F9141D70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5AE40F1"/>
    <w:multiLevelType w:val="hybridMultilevel"/>
    <w:tmpl w:val="3BE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59DB"/>
    <w:multiLevelType w:val="multilevel"/>
    <w:tmpl w:val="F92EF6B8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5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51FA9"/>
    <w:multiLevelType w:val="hybridMultilevel"/>
    <w:tmpl w:val="837E1DD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73A3D"/>
    <w:multiLevelType w:val="hybridMultilevel"/>
    <w:tmpl w:val="D5E43C4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D55A5"/>
    <w:multiLevelType w:val="hybridMultilevel"/>
    <w:tmpl w:val="C9683B9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1709E"/>
    <w:multiLevelType w:val="hybridMultilevel"/>
    <w:tmpl w:val="601683AC"/>
    <w:lvl w:ilvl="0" w:tplc="D61A3C68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B5C85EAC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7B0BCEA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6641A7A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E7A6E50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61244000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8AE2712A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BF5E260E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6B90D0D6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6B351556"/>
    <w:multiLevelType w:val="hybridMultilevel"/>
    <w:tmpl w:val="7B86529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13B78"/>
    <w:multiLevelType w:val="hybridMultilevel"/>
    <w:tmpl w:val="6E4A85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6936E1"/>
    <w:multiLevelType w:val="multilevel"/>
    <w:tmpl w:val="91200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3" w15:restartNumberingAfterBreak="0">
    <w:nsid w:val="76D94300"/>
    <w:multiLevelType w:val="hybridMultilevel"/>
    <w:tmpl w:val="369C47A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8241E"/>
    <w:multiLevelType w:val="hybridMultilevel"/>
    <w:tmpl w:val="B3A8CBB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B144C"/>
    <w:multiLevelType w:val="hybridMultilevel"/>
    <w:tmpl w:val="B9D49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1"/>
  </w:num>
  <w:num w:numId="3">
    <w:abstractNumId w:val="44"/>
  </w:num>
  <w:num w:numId="4">
    <w:abstractNumId w:val="16"/>
  </w:num>
  <w:num w:numId="5">
    <w:abstractNumId w:val="10"/>
  </w:num>
  <w:num w:numId="6">
    <w:abstractNumId w:val="9"/>
  </w:num>
  <w:num w:numId="7">
    <w:abstractNumId w:val="29"/>
  </w:num>
  <w:num w:numId="8">
    <w:abstractNumId w:val="7"/>
  </w:num>
  <w:num w:numId="9">
    <w:abstractNumId w:val="39"/>
  </w:num>
  <w:num w:numId="10">
    <w:abstractNumId w:val="23"/>
  </w:num>
  <w:num w:numId="11">
    <w:abstractNumId w:val="33"/>
  </w:num>
  <w:num w:numId="12">
    <w:abstractNumId w:val="43"/>
  </w:num>
  <w:num w:numId="13">
    <w:abstractNumId w:val="2"/>
  </w:num>
  <w:num w:numId="14">
    <w:abstractNumId w:val="42"/>
  </w:num>
  <w:num w:numId="15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0"/>
  </w:num>
  <w:num w:numId="19">
    <w:abstractNumId w:val="6"/>
  </w:num>
  <w:num w:numId="20">
    <w:abstractNumId w:val="40"/>
  </w:num>
  <w:num w:numId="21">
    <w:abstractNumId w:val="11"/>
  </w:num>
  <w:num w:numId="22">
    <w:abstractNumId w:val="34"/>
  </w:num>
  <w:num w:numId="23">
    <w:abstractNumId w:val="38"/>
  </w:num>
  <w:num w:numId="24">
    <w:abstractNumId w:val="35"/>
  </w:num>
  <w:num w:numId="25">
    <w:abstractNumId w:val="28"/>
  </w:num>
  <w:num w:numId="26">
    <w:abstractNumId w:val="14"/>
  </w:num>
  <w:num w:numId="27">
    <w:abstractNumId w:val="21"/>
  </w:num>
  <w:num w:numId="28">
    <w:abstractNumId w:val="13"/>
  </w:num>
  <w:num w:numId="29">
    <w:abstractNumId w:val="22"/>
  </w:num>
  <w:num w:numId="30">
    <w:abstractNumId w:val="24"/>
  </w:num>
  <w:num w:numId="31">
    <w:abstractNumId w:val="8"/>
  </w:num>
  <w:num w:numId="32">
    <w:abstractNumId w:val="12"/>
  </w:num>
  <w:num w:numId="33">
    <w:abstractNumId w:val="36"/>
  </w:num>
  <w:num w:numId="34">
    <w:abstractNumId w:val="37"/>
  </w:num>
  <w:num w:numId="35">
    <w:abstractNumId w:val="45"/>
  </w:num>
  <w:num w:numId="36">
    <w:abstractNumId w:val="26"/>
  </w:num>
  <w:num w:numId="37">
    <w:abstractNumId w:val="1"/>
  </w:num>
  <w:num w:numId="38">
    <w:abstractNumId w:val="27"/>
  </w:num>
  <w:num w:numId="39">
    <w:abstractNumId w:val="17"/>
  </w:num>
  <w:num w:numId="40">
    <w:abstractNumId w:val="31"/>
  </w:num>
  <w:num w:numId="41">
    <w:abstractNumId w:val="3"/>
  </w:num>
  <w:num w:numId="42">
    <w:abstractNumId w:val="32"/>
  </w:num>
  <w:num w:numId="43">
    <w:abstractNumId w:val="5"/>
  </w:num>
  <w:num w:numId="44">
    <w:abstractNumId w:val="4"/>
  </w:num>
  <w:num w:numId="45">
    <w:abstractNumId w:val="1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B9"/>
    <w:rsid w:val="00004427"/>
    <w:rsid w:val="0001751C"/>
    <w:rsid w:val="000257CD"/>
    <w:rsid w:val="000400BC"/>
    <w:rsid w:val="0004379F"/>
    <w:rsid w:val="00055056"/>
    <w:rsid w:val="00065A86"/>
    <w:rsid w:val="00084723"/>
    <w:rsid w:val="000905F2"/>
    <w:rsid w:val="000917C7"/>
    <w:rsid w:val="00097BAC"/>
    <w:rsid w:val="000A2F22"/>
    <w:rsid w:val="000A6996"/>
    <w:rsid w:val="000B6E6F"/>
    <w:rsid w:val="000B705A"/>
    <w:rsid w:val="000C67D1"/>
    <w:rsid w:val="000C6DDC"/>
    <w:rsid w:val="000D1992"/>
    <w:rsid w:val="000E1FDC"/>
    <w:rsid w:val="000E636F"/>
    <w:rsid w:val="000E7C60"/>
    <w:rsid w:val="000F6775"/>
    <w:rsid w:val="0010643F"/>
    <w:rsid w:val="00106F34"/>
    <w:rsid w:val="0012013A"/>
    <w:rsid w:val="00127388"/>
    <w:rsid w:val="00133C9F"/>
    <w:rsid w:val="00134C85"/>
    <w:rsid w:val="001378ED"/>
    <w:rsid w:val="00142B0B"/>
    <w:rsid w:val="00156C35"/>
    <w:rsid w:val="001647C0"/>
    <w:rsid w:val="001669C2"/>
    <w:rsid w:val="00166C7C"/>
    <w:rsid w:val="00182327"/>
    <w:rsid w:val="00196F66"/>
    <w:rsid w:val="001A09B1"/>
    <w:rsid w:val="001A72BE"/>
    <w:rsid w:val="001B1CDC"/>
    <w:rsid w:val="001B6329"/>
    <w:rsid w:val="001C1087"/>
    <w:rsid w:val="001C5C5A"/>
    <w:rsid w:val="001C6AE0"/>
    <w:rsid w:val="001D4880"/>
    <w:rsid w:val="001E07A4"/>
    <w:rsid w:val="001E3FF0"/>
    <w:rsid w:val="001E5449"/>
    <w:rsid w:val="001E5777"/>
    <w:rsid w:val="001E5B9A"/>
    <w:rsid w:val="00237676"/>
    <w:rsid w:val="00240329"/>
    <w:rsid w:val="0024236E"/>
    <w:rsid w:val="0025098D"/>
    <w:rsid w:val="00260BAA"/>
    <w:rsid w:val="00262E49"/>
    <w:rsid w:val="002757C3"/>
    <w:rsid w:val="00285C28"/>
    <w:rsid w:val="00286442"/>
    <w:rsid w:val="002940CD"/>
    <w:rsid w:val="002B7920"/>
    <w:rsid w:val="002C3951"/>
    <w:rsid w:val="002C5B51"/>
    <w:rsid w:val="002C7502"/>
    <w:rsid w:val="002D0E43"/>
    <w:rsid w:val="002E0E8C"/>
    <w:rsid w:val="002F57A1"/>
    <w:rsid w:val="002F7018"/>
    <w:rsid w:val="003153BB"/>
    <w:rsid w:val="003314C4"/>
    <w:rsid w:val="0033450F"/>
    <w:rsid w:val="00347FF5"/>
    <w:rsid w:val="003637E9"/>
    <w:rsid w:val="00367033"/>
    <w:rsid w:val="003732C6"/>
    <w:rsid w:val="00374165"/>
    <w:rsid w:val="00377E0B"/>
    <w:rsid w:val="00397253"/>
    <w:rsid w:val="003A0A6D"/>
    <w:rsid w:val="003A6EFD"/>
    <w:rsid w:val="003B0B12"/>
    <w:rsid w:val="003B149B"/>
    <w:rsid w:val="003B2459"/>
    <w:rsid w:val="003C13EE"/>
    <w:rsid w:val="003D1433"/>
    <w:rsid w:val="003D31B2"/>
    <w:rsid w:val="003D3BA5"/>
    <w:rsid w:val="003E3A40"/>
    <w:rsid w:val="003F5C81"/>
    <w:rsid w:val="003F5E70"/>
    <w:rsid w:val="003F6A89"/>
    <w:rsid w:val="00413FB8"/>
    <w:rsid w:val="00422986"/>
    <w:rsid w:val="004325EA"/>
    <w:rsid w:val="00440439"/>
    <w:rsid w:val="004407C6"/>
    <w:rsid w:val="00444089"/>
    <w:rsid w:val="00444536"/>
    <w:rsid w:val="00444E0E"/>
    <w:rsid w:val="00445D3E"/>
    <w:rsid w:val="004469A4"/>
    <w:rsid w:val="00446AD9"/>
    <w:rsid w:val="00461232"/>
    <w:rsid w:val="00466693"/>
    <w:rsid w:val="004801CF"/>
    <w:rsid w:val="004802D5"/>
    <w:rsid w:val="00480D67"/>
    <w:rsid w:val="00493FC6"/>
    <w:rsid w:val="00496D48"/>
    <w:rsid w:val="004A319F"/>
    <w:rsid w:val="004A3AE5"/>
    <w:rsid w:val="004A5E40"/>
    <w:rsid w:val="004B4C1B"/>
    <w:rsid w:val="004B6665"/>
    <w:rsid w:val="004C60E6"/>
    <w:rsid w:val="004C6CFB"/>
    <w:rsid w:val="004D7903"/>
    <w:rsid w:val="004E5533"/>
    <w:rsid w:val="004F0541"/>
    <w:rsid w:val="004F3E0C"/>
    <w:rsid w:val="00500831"/>
    <w:rsid w:val="0051180D"/>
    <w:rsid w:val="0051282A"/>
    <w:rsid w:val="00523AD8"/>
    <w:rsid w:val="00547594"/>
    <w:rsid w:val="0055361A"/>
    <w:rsid w:val="00556618"/>
    <w:rsid w:val="005879D6"/>
    <w:rsid w:val="005919FF"/>
    <w:rsid w:val="005955ED"/>
    <w:rsid w:val="005A4854"/>
    <w:rsid w:val="005A62A6"/>
    <w:rsid w:val="005B66D3"/>
    <w:rsid w:val="005E527C"/>
    <w:rsid w:val="005E5EAE"/>
    <w:rsid w:val="005E6794"/>
    <w:rsid w:val="005E7CE4"/>
    <w:rsid w:val="005F403D"/>
    <w:rsid w:val="005F7B6B"/>
    <w:rsid w:val="00610475"/>
    <w:rsid w:val="00616A9D"/>
    <w:rsid w:val="006204FC"/>
    <w:rsid w:val="00622448"/>
    <w:rsid w:val="00623AB1"/>
    <w:rsid w:val="00625F12"/>
    <w:rsid w:val="00637A50"/>
    <w:rsid w:val="00642835"/>
    <w:rsid w:val="006602B4"/>
    <w:rsid w:val="006764EE"/>
    <w:rsid w:val="0067657D"/>
    <w:rsid w:val="00680CB5"/>
    <w:rsid w:val="00693C0D"/>
    <w:rsid w:val="0069468D"/>
    <w:rsid w:val="00694724"/>
    <w:rsid w:val="0069501E"/>
    <w:rsid w:val="006A1720"/>
    <w:rsid w:val="006A2F3C"/>
    <w:rsid w:val="006A6F88"/>
    <w:rsid w:val="006A71B5"/>
    <w:rsid w:val="006F04E7"/>
    <w:rsid w:val="00703F6D"/>
    <w:rsid w:val="0073247E"/>
    <w:rsid w:val="00733210"/>
    <w:rsid w:val="00733A85"/>
    <w:rsid w:val="00767BD9"/>
    <w:rsid w:val="007706B9"/>
    <w:rsid w:val="00776699"/>
    <w:rsid w:val="00787CFB"/>
    <w:rsid w:val="007977C5"/>
    <w:rsid w:val="007B4591"/>
    <w:rsid w:val="007D3BC0"/>
    <w:rsid w:val="007E7ED6"/>
    <w:rsid w:val="007F0CA9"/>
    <w:rsid w:val="007F1BE2"/>
    <w:rsid w:val="00824A99"/>
    <w:rsid w:val="00852504"/>
    <w:rsid w:val="00862DA8"/>
    <w:rsid w:val="00862E82"/>
    <w:rsid w:val="00880D3A"/>
    <w:rsid w:val="00897D4D"/>
    <w:rsid w:val="008A08CF"/>
    <w:rsid w:val="008A2B4A"/>
    <w:rsid w:val="008A398D"/>
    <w:rsid w:val="008A4754"/>
    <w:rsid w:val="008C2427"/>
    <w:rsid w:val="008C3AF2"/>
    <w:rsid w:val="008C6631"/>
    <w:rsid w:val="008D5AE4"/>
    <w:rsid w:val="008D75B5"/>
    <w:rsid w:val="008E59D6"/>
    <w:rsid w:val="0091074D"/>
    <w:rsid w:val="00910C24"/>
    <w:rsid w:val="009231DB"/>
    <w:rsid w:val="00927BFC"/>
    <w:rsid w:val="00930E14"/>
    <w:rsid w:val="009445ED"/>
    <w:rsid w:val="009458E3"/>
    <w:rsid w:val="00963059"/>
    <w:rsid w:val="00963E2C"/>
    <w:rsid w:val="00976DCC"/>
    <w:rsid w:val="009B0495"/>
    <w:rsid w:val="009B39D4"/>
    <w:rsid w:val="009D2E0C"/>
    <w:rsid w:val="009D6AE4"/>
    <w:rsid w:val="00A00DA2"/>
    <w:rsid w:val="00A04D6D"/>
    <w:rsid w:val="00A06D30"/>
    <w:rsid w:val="00A16866"/>
    <w:rsid w:val="00A177E5"/>
    <w:rsid w:val="00A3308F"/>
    <w:rsid w:val="00A3798D"/>
    <w:rsid w:val="00A422B2"/>
    <w:rsid w:val="00A4461F"/>
    <w:rsid w:val="00A62B45"/>
    <w:rsid w:val="00AA1D82"/>
    <w:rsid w:val="00AA6632"/>
    <w:rsid w:val="00AA7ABF"/>
    <w:rsid w:val="00AB6D1A"/>
    <w:rsid w:val="00AE49DE"/>
    <w:rsid w:val="00AF6C92"/>
    <w:rsid w:val="00B034BD"/>
    <w:rsid w:val="00B042DF"/>
    <w:rsid w:val="00B109EF"/>
    <w:rsid w:val="00B15D25"/>
    <w:rsid w:val="00B4159D"/>
    <w:rsid w:val="00B5017D"/>
    <w:rsid w:val="00B506D0"/>
    <w:rsid w:val="00B60D80"/>
    <w:rsid w:val="00B67C13"/>
    <w:rsid w:val="00B7033D"/>
    <w:rsid w:val="00B95323"/>
    <w:rsid w:val="00BA0B15"/>
    <w:rsid w:val="00BB2DD3"/>
    <w:rsid w:val="00BB6EB2"/>
    <w:rsid w:val="00BD213D"/>
    <w:rsid w:val="00BD3F63"/>
    <w:rsid w:val="00BD4618"/>
    <w:rsid w:val="00BE6F89"/>
    <w:rsid w:val="00BF24A3"/>
    <w:rsid w:val="00BF4AF8"/>
    <w:rsid w:val="00C01184"/>
    <w:rsid w:val="00C01D81"/>
    <w:rsid w:val="00C11F58"/>
    <w:rsid w:val="00C16C18"/>
    <w:rsid w:val="00C2052E"/>
    <w:rsid w:val="00C21A97"/>
    <w:rsid w:val="00C33227"/>
    <w:rsid w:val="00C34881"/>
    <w:rsid w:val="00C34D6E"/>
    <w:rsid w:val="00C421B6"/>
    <w:rsid w:val="00C42FB0"/>
    <w:rsid w:val="00C44B80"/>
    <w:rsid w:val="00C45E47"/>
    <w:rsid w:val="00C67CC2"/>
    <w:rsid w:val="00C71A75"/>
    <w:rsid w:val="00C7209D"/>
    <w:rsid w:val="00C72DEC"/>
    <w:rsid w:val="00C779DF"/>
    <w:rsid w:val="00C80D6D"/>
    <w:rsid w:val="00C83F9E"/>
    <w:rsid w:val="00C902AC"/>
    <w:rsid w:val="00CA4B09"/>
    <w:rsid w:val="00CC3404"/>
    <w:rsid w:val="00CC5269"/>
    <w:rsid w:val="00CC5AC3"/>
    <w:rsid w:val="00CD4725"/>
    <w:rsid w:val="00CE06F4"/>
    <w:rsid w:val="00CE21A9"/>
    <w:rsid w:val="00CE35D8"/>
    <w:rsid w:val="00D02F37"/>
    <w:rsid w:val="00D04EB7"/>
    <w:rsid w:val="00D074F8"/>
    <w:rsid w:val="00D211FF"/>
    <w:rsid w:val="00D465FF"/>
    <w:rsid w:val="00D504BC"/>
    <w:rsid w:val="00D506D9"/>
    <w:rsid w:val="00D532CA"/>
    <w:rsid w:val="00D707DE"/>
    <w:rsid w:val="00D740F4"/>
    <w:rsid w:val="00D76113"/>
    <w:rsid w:val="00D843D1"/>
    <w:rsid w:val="00D93896"/>
    <w:rsid w:val="00D953EF"/>
    <w:rsid w:val="00DB1A3C"/>
    <w:rsid w:val="00DC40C0"/>
    <w:rsid w:val="00DD70AD"/>
    <w:rsid w:val="00DE7169"/>
    <w:rsid w:val="00DF5EBD"/>
    <w:rsid w:val="00E00E7D"/>
    <w:rsid w:val="00E028D5"/>
    <w:rsid w:val="00E02F81"/>
    <w:rsid w:val="00E10C1B"/>
    <w:rsid w:val="00E16C71"/>
    <w:rsid w:val="00E35386"/>
    <w:rsid w:val="00E432F1"/>
    <w:rsid w:val="00E5755F"/>
    <w:rsid w:val="00E62819"/>
    <w:rsid w:val="00E701F3"/>
    <w:rsid w:val="00E82315"/>
    <w:rsid w:val="00E860E6"/>
    <w:rsid w:val="00E95CDC"/>
    <w:rsid w:val="00EB0F99"/>
    <w:rsid w:val="00EB54C9"/>
    <w:rsid w:val="00ED1018"/>
    <w:rsid w:val="00EE09BB"/>
    <w:rsid w:val="00EE5DA9"/>
    <w:rsid w:val="00EF3F52"/>
    <w:rsid w:val="00F04350"/>
    <w:rsid w:val="00F12CFC"/>
    <w:rsid w:val="00F135E3"/>
    <w:rsid w:val="00F35E98"/>
    <w:rsid w:val="00F42610"/>
    <w:rsid w:val="00F446BC"/>
    <w:rsid w:val="00F45B6F"/>
    <w:rsid w:val="00F5543B"/>
    <w:rsid w:val="00F57386"/>
    <w:rsid w:val="00F6109F"/>
    <w:rsid w:val="00F710E4"/>
    <w:rsid w:val="00F764BE"/>
    <w:rsid w:val="00FA39FC"/>
    <w:rsid w:val="00FB06D1"/>
    <w:rsid w:val="00FB21E9"/>
    <w:rsid w:val="00FB6E75"/>
    <w:rsid w:val="00FC7225"/>
    <w:rsid w:val="00FD1265"/>
    <w:rsid w:val="00FD508F"/>
    <w:rsid w:val="00F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B08E"/>
  <w15:docId w15:val="{EF91D3D8-6159-4D3D-B6D1-BC4920A0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ED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D740F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11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41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D740F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6AE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06B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74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D740F4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List Paragraph"/>
    <w:aliases w:val="- список,Заголовок3"/>
    <w:basedOn w:val="a"/>
    <w:link w:val="a5"/>
    <w:uiPriority w:val="34"/>
    <w:qFormat/>
    <w:rsid w:val="00D740F4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39"/>
    <w:rsid w:val="00D74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"/>
    <w:link w:val="a8"/>
    <w:rsid w:val="00D740F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текст Знак"/>
    <w:basedOn w:val="a0"/>
    <w:link w:val="a7"/>
    <w:rsid w:val="00D740F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pt">
    <w:name w:val="Стиль 14 pt Синий"/>
    <w:basedOn w:val="a0"/>
    <w:rsid w:val="00D740F4"/>
    <w:rPr>
      <w:rFonts w:ascii="Times New Roman" w:hAnsi="Times New Roman"/>
      <w:color w:val="0000FF"/>
      <w:spacing w:val="0"/>
      <w:w w:val="100"/>
      <w:position w:val="0"/>
      <w:sz w:val="28"/>
      <w:szCs w:val="28"/>
      <w:effect w:val="none"/>
    </w:rPr>
  </w:style>
  <w:style w:type="paragraph" w:customStyle="1" w:styleId="11">
    <w:name w:val="Абзац списка1"/>
    <w:basedOn w:val="a"/>
    <w:link w:val="ListParagraphChar"/>
    <w:uiPriority w:val="34"/>
    <w:qFormat/>
    <w:rsid w:val="00D740F4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7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40F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74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footnote text"/>
    <w:aliases w:val="Footnote Text Char,-++ Char,Текст сноски Знак1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"/>
    <w:basedOn w:val="a"/>
    <w:link w:val="ac"/>
    <w:unhideWhenUsed/>
    <w:rsid w:val="00D74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Footnote Text Char Знак,-++ Char Знак,Текст сноски Знак1 Знак1,Текст сноски Знак Знак Знак1,-++ Знак Знак Знак1,Footnote Text Char Знак Знак Знак1,-++ Char Знак Знак Знак,Текст сноски Знак1 Знак Знак,Текст сноски Знак Знак Знак Знак"/>
    <w:basedOn w:val="a0"/>
    <w:link w:val="ab"/>
    <w:rsid w:val="00D740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а"/>
    <w:unhideWhenUsed/>
    <w:rsid w:val="00D740F4"/>
    <w:rPr>
      <w:vertAlign w:val="superscript"/>
    </w:rPr>
  </w:style>
  <w:style w:type="paragraph" w:styleId="ae">
    <w:name w:val="Body Text"/>
    <w:basedOn w:val="a"/>
    <w:link w:val="af"/>
    <w:uiPriority w:val="99"/>
    <w:unhideWhenUsed/>
    <w:rsid w:val="00D740F4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D740F4"/>
    <w:rPr>
      <w:rFonts w:ascii="Calibri" w:eastAsia="Times New Roman" w:hAnsi="Calibri" w:cs="Times New Roman"/>
      <w:lang w:eastAsia="ru-RU"/>
    </w:rPr>
  </w:style>
  <w:style w:type="character" w:styleId="af0">
    <w:name w:val="Hyperlink"/>
    <w:uiPriority w:val="99"/>
    <w:unhideWhenUsed/>
    <w:rsid w:val="00D740F4"/>
    <w:rPr>
      <w:color w:val="0000FF"/>
      <w:u w:val="single"/>
    </w:rPr>
  </w:style>
  <w:style w:type="paragraph" w:styleId="af1">
    <w:name w:val="Body Text Indent"/>
    <w:basedOn w:val="a"/>
    <w:link w:val="af2"/>
    <w:unhideWhenUsed/>
    <w:rsid w:val="00D740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74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rsid w:val="00D740F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740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aliases w:val="- список Знак,Заголовок3 Знак"/>
    <w:link w:val="a4"/>
    <w:uiPriority w:val="34"/>
    <w:rsid w:val="00D740F4"/>
  </w:style>
  <w:style w:type="paragraph" w:customStyle="1" w:styleId="af5">
    <w:name w:val="По умолчанию"/>
    <w:rsid w:val="00D740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ru-RU"/>
    </w:rPr>
  </w:style>
  <w:style w:type="paragraph" w:customStyle="1" w:styleId="21">
    <w:name w:val="Абзац списка2"/>
    <w:basedOn w:val="a"/>
    <w:qFormat/>
    <w:rsid w:val="00D740F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f6">
    <w:name w:val="Основной текст_"/>
    <w:link w:val="31"/>
    <w:rsid w:val="00D740F4"/>
    <w:rPr>
      <w:rFonts w:eastAsia="Times New Roman"/>
      <w:shd w:val="clear" w:color="auto" w:fill="FFFFFF"/>
    </w:rPr>
  </w:style>
  <w:style w:type="paragraph" w:customStyle="1" w:styleId="31">
    <w:name w:val="Основной текст3"/>
    <w:basedOn w:val="a"/>
    <w:link w:val="af6"/>
    <w:rsid w:val="00D740F4"/>
    <w:pPr>
      <w:shd w:val="clear" w:color="auto" w:fill="FFFFFF"/>
      <w:spacing w:after="0" w:line="413" w:lineRule="exact"/>
      <w:jc w:val="both"/>
    </w:pPr>
    <w:rPr>
      <w:rFonts w:eastAsia="Times New Roman"/>
    </w:rPr>
  </w:style>
  <w:style w:type="character" w:customStyle="1" w:styleId="ListParagraphChar">
    <w:name w:val="List Paragraph Char"/>
    <w:link w:val="11"/>
    <w:uiPriority w:val="34"/>
    <w:locked/>
    <w:rsid w:val="00D740F4"/>
    <w:rPr>
      <w:rFonts w:ascii="Calibri" w:eastAsia="Times New Roman" w:hAnsi="Calibri" w:cs="Times New Roman"/>
    </w:rPr>
  </w:style>
  <w:style w:type="paragraph" w:customStyle="1" w:styleId="blacktext">
    <w:name w:val="blacktext"/>
    <w:basedOn w:val="a"/>
    <w:rsid w:val="00D740F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blackbold">
    <w:name w:val="blackbold"/>
    <w:basedOn w:val="a"/>
    <w:rsid w:val="00D740F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16"/>
      <w:szCs w:val="16"/>
      <w:lang w:eastAsia="ru-RU"/>
    </w:rPr>
  </w:style>
  <w:style w:type="character" w:customStyle="1" w:styleId="blackbold1">
    <w:name w:val="blackbold1"/>
    <w:basedOn w:val="a0"/>
    <w:rsid w:val="00D740F4"/>
    <w:rPr>
      <w:rFonts w:ascii="Verdana" w:hAnsi="Verdana" w:hint="default"/>
      <w:b/>
      <w:bCs/>
      <w:i w:val="0"/>
      <w:iCs w:val="0"/>
      <w:color w:val="000000"/>
      <w:sz w:val="16"/>
      <w:szCs w:val="16"/>
    </w:rPr>
  </w:style>
  <w:style w:type="paragraph" w:styleId="af7">
    <w:name w:val="No Spacing"/>
    <w:uiPriority w:val="1"/>
    <w:qFormat/>
    <w:rsid w:val="00D740F4"/>
    <w:pPr>
      <w:spacing w:after="0" w:line="240" w:lineRule="auto"/>
    </w:pPr>
  </w:style>
  <w:style w:type="paragraph" w:styleId="af8">
    <w:name w:val="footer"/>
    <w:basedOn w:val="a"/>
    <w:link w:val="af9"/>
    <w:uiPriority w:val="99"/>
    <w:rsid w:val="00D740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Нижний колонтитул Знак"/>
    <w:basedOn w:val="a0"/>
    <w:link w:val="af8"/>
    <w:uiPriority w:val="99"/>
    <w:rsid w:val="00D740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D740F4"/>
  </w:style>
  <w:style w:type="paragraph" w:styleId="32">
    <w:name w:val="Body Text Indent 3"/>
    <w:basedOn w:val="a"/>
    <w:link w:val="33"/>
    <w:rsid w:val="00D740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740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rsid w:val="003D1433"/>
    <w:pPr>
      <w:widowControl w:val="0"/>
      <w:spacing w:before="120" w:after="0" w:line="240" w:lineRule="auto"/>
      <w:ind w:right="-285"/>
      <w:jc w:val="both"/>
    </w:pPr>
    <w:rPr>
      <w:rFonts w:ascii="Times New Roman" w:eastAsia="Times New Roman" w:hAnsi="Times New Roman" w:cs="Times New Roman"/>
      <w:b/>
      <w:noProof/>
      <w:sz w:val="32"/>
      <w:szCs w:val="32"/>
      <w:lang w:eastAsia="ru-RU"/>
    </w:rPr>
  </w:style>
  <w:style w:type="paragraph" w:customStyle="1" w:styleId="13">
    <w:name w:val="Стиль1"/>
    <w:basedOn w:val="1"/>
    <w:link w:val="14"/>
    <w:qFormat/>
    <w:rsid w:val="000A2F22"/>
    <w:pPr>
      <w:keepLines w:val="0"/>
      <w:widowControl w:val="0"/>
      <w:spacing w:before="0" w:line="360" w:lineRule="auto"/>
      <w:jc w:val="both"/>
    </w:pPr>
    <w:rPr>
      <w:rFonts w:ascii="Times New Roman" w:eastAsia="Times New Roman" w:hAnsi="Times New Roman" w:cs="Times New Roman"/>
      <w:bCs w:val="0"/>
      <w:color w:val="auto"/>
    </w:rPr>
  </w:style>
  <w:style w:type="character" w:customStyle="1" w:styleId="14">
    <w:name w:val="Стиль1 Знак"/>
    <w:link w:val="13"/>
    <w:rsid w:val="000A2F22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P2">
    <w:name w:val="Верхний колонтиP2ул"/>
    <w:basedOn w:val="a"/>
    <w:rsid w:val="00D740F4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D740F4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40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1">
    <w:name w:val="Iau?iue1"/>
    <w:rsid w:val="00D740F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6"/>
    <w:uiPriority w:val="59"/>
    <w:rsid w:val="00D740F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109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Стиль2"/>
    <w:basedOn w:val="13"/>
    <w:link w:val="24"/>
    <w:qFormat/>
    <w:rsid w:val="000A2F22"/>
  </w:style>
  <w:style w:type="paragraph" w:styleId="afb">
    <w:name w:val="TOC Heading"/>
    <w:basedOn w:val="1"/>
    <w:next w:val="a"/>
    <w:uiPriority w:val="39"/>
    <w:unhideWhenUsed/>
    <w:qFormat/>
    <w:rsid w:val="000A2F22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4">
    <w:name w:val="Стиль2 Знак"/>
    <w:basedOn w:val="14"/>
    <w:link w:val="23"/>
    <w:rsid w:val="000A2F22"/>
    <w:rPr>
      <w:rFonts w:ascii="Times New Roman" w:eastAsia="Times New Roman" w:hAnsi="Times New Roman" w:cs="Times New Roman"/>
      <w:b/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rsid w:val="000A2F22"/>
    <w:pPr>
      <w:spacing w:after="100"/>
      <w:ind w:left="220"/>
    </w:pPr>
  </w:style>
  <w:style w:type="paragraph" w:customStyle="1" w:styleId="ert">
    <w:name w:val="ert"/>
    <w:basedOn w:val="a"/>
    <w:rsid w:val="00FB6E75"/>
    <w:pPr>
      <w:spacing w:before="100" w:beforeAutospacing="1" w:after="100" w:afterAutospacing="1" w:line="240" w:lineRule="auto"/>
      <w:ind w:firstLine="360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26">
    <w:name w:val="List Bullet 2"/>
    <w:basedOn w:val="a"/>
    <w:rsid w:val="00FB6E75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11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155">
    <w:name w:val="Font Style155"/>
    <w:uiPriority w:val="99"/>
    <w:rsid w:val="00D211FF"/>
    <w:rPr>
      <w:rFonts w:ascii="Times New Roman" w:hAnsi="Times New Roman"/>
      <w:sz w:val="26"/>
    </w:rPr>
  </w:style>
  <w:style w:type="paragraph" w:customStyle="1" w:styleId="Style17">
    <w:name w:val="Style17"/>
    <w:basedOn w:val="a"/>
    <w:rsid w:val="00D211FF"/>
    <w:pPr>
      <w:widowControl w:val="0"/>
      <w:autoSpaceDE w:val="0"/>
      <w:autoSpaceDN w:val="0"/>
      <w:adjustRightInd w:val="0"/>
      <w:spacing w:after="0" w:line="481" w:lineRule="exact"/>
      <w:ind w:firstLine="53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D211FF"/>
    <w:pPr>
      <w:widowControl w:val="0"/>
      <w:autoSpaceDE w:val="0"/>
      <w:autoSpaceDN w:val="0"/>
      <w:adjustRightInd w:val="0"/>
      <w:spacing w:after="0" w:line="480" w:lineRule="exact"/>
      <w:ind w:hanging="35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rsid w:val="00D211FF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D211FF"/>
  </w:style>
  <w:style w:type="character" w:styleId="afc">
    <w:name w:val="Intense Emphasis"/>
    <w:uiPriority w:val="21"/>
    <w:qFormat/>
    <w:rsid w:val="00D211FF"/>
    <w:rPr>
      <w:b/>
      <w:bCs/>
      <w:i/>
      <w:iCs/>
      <w:color w:val="4F81BD"/>
    </w:rPr>
  </w:style>
  <w:style w:type="character" w:customStyle="1" w:styleId="FontStyle125">
    <w:name w:val="Font Style125"/>
    <w:uiPriority w:val="99"/>
    <w:rsid w:val="00D211FF"/>
    <w:rPr>
      <w:rFonts w:ascii="Times New Roman" w:hAnsi="Times New Roman"/>
      <w:b/>
      <w:i/>
      <w:sz w:val="26"/>
    </w:rPr>
  </w:style>
  <w:style w:type="paragraph" w:styleId="afd">
    <w:name w:val="Normal (Web)"/>
    <w:basedOn w:val="a"/>
    <w:link w:val="afe"/>
    <w:unhideWhenUsed/>
    <w:rsid w:val="00D21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C6A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5">
    <w:name w:val="Style5"/>
    <w:basedOn w:val="a"/>
    <w:uiPriority w:val="99"/>
    <w:rsid w:val="00D506D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D506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6">
    <w:name w:val="Font Style156"/>
    <w:uiPriority w:val="99"/>
    <w:rsid w:val="00D506D9"/>
    <w:rPr>
      <w:rFonts w:ascii="Times New Roman" w:hAnsi="Times New Roman" w:cs="Times New Roman" w:hint="default"/>
      <w:b/>
      <w:bCs w:val="0"/>
      <w:sz w:val="26"/>
    </w:rPr>
  </w:style>
  <w:style w:type="character" w:customStyle="1" w:styleId="apple-converted-space">
    <w:name w:val="apple-converted-space"/>
    <w:rsid w:val="00C83F9E"/>
  </w:style>
  <w:style w:type="character" w:customStyle="1" w:styleId="afe">
    <w:name w:val="Обычный (веб) Знак"/>
    <w:link w:val="afd"/>
    <w:locked/>
    <w:rsid w:val="00C83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C83F9E"/>
    <w:rPr>
      <w:i/>
      <w:iCs/>
    </w:rPr>
  </w:style>
  <w:style w:type="character" w:customStyle="1" w:styleId="submenu-table">
    <w:name w:val="submenu-table"/>
    <w:rsid w:val="00C83F9E"/>
  </w:style>
  <w:style w:type="paragraph" w:styleId="34">
    <w:name w:val="toc 3"/>
    <w:basedOn w:val="a"/>
    <w:next w:val="a"/>
    <w:autoRedefine/>
    <w:uiPriority w:val="39"/>
    <w:unhideWhenUsed/>
    <w:rsid w:val="000E1FDC"/>
    <w:pPr>
      <w:spacing w:after="100"/>
      <w:ind w:left="440"/>
    </w:pPr>
  </w:style>
  <w:style w:type="paragraph" w:customStyle="1" w:styleId="Default">
    <w:name w:val="Default"/>
    <w:rsid w:val="00F35E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???????? ????? 2"/>
    <w:rsid w:val="00F35E98"/>
    <w:pPr>
      <w:widowControl w:val="0"/>
      <w:spacing w:after="0" w:line="360" w:lineRule="auto"/>
      <w:ind w:firstLine="709"/>
      <w:jc w:val="both"/>
    </w:pPr>
    <w:rPr>
      <w:rFonts w:ascii="Times New Roman" w:eastAsia="ヒラギノ角ゴ Pro W3" w:hAnsi="Times New Roman" w:cs="Times New Roman"/>
      <w:color w:val="000000"/>
      <w:sz w:val="28"/>
      <w:szCs w:val="20"/>
      <w:lang w:eastAsia="ru-RU"/>
    </w:rPr>
  </w:style>
  <w:style w:type="character" w:customStyle="1" w:styleId="aff0">
    <w:name w:val="Гипертекстовая ссылка"/>
    <w:uiPriority w:val="99"/>
    <w:rsid w:val="00F35E98"/>
    <w:rPr>
      <w:rFonts w:cs="Times New Roman"/>
      <w:b w:val="0"/>
      <w:color w:val="106BBE"/>
    </w:rPr>
  </w:style>
  <w:style w:type="paragraph" w:customStyle="1" w:styleId="15">
    <w:name w:val="???????1"/>
    <w:rsid w:val="00F35E9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a">
    <w:name w:val="Обычный2"/>
    <w:rsid w:val="00D504BC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styleId="aff1">
    <w:name w:val="annotation text"/>
    <w:basedOn w:val="a"/>
    <w:link w:val="aff2"/>
    <w:uiPriority w:val="99"/>
    <w:semiHidden/>
    <w:unhideWhenUsed/>
    <w:rsid w:val="00D504BC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D504BC"/>
    <w:rPr>
      <w:sz w:val="20"/>
      <w:szCs w:val="20"/>
    </w:rPr>
  </w:style>
  <w:style w:type="paragraph" w:styleId="aff3">
    <w:name w:val="annotation subject"/>
    <w:basedOn w:val="aff1"/>
    <w:link w:val="aff4"/>
    <w:uiPriority w:val="99"/>
    <w:rsid w:val="00D504BC"/>
    <w:pPr>
      <w:spacing w:after="0" w:line="360" w:lineRule="auto"/>
      <w:jc w:val="both"/>
    </w:pPr>
    <w:rPr>
      <w:rFonts w:ascii="Times New Roman" w:eastAsia="Calibri" w:hAnsi="Times New Roman" w:cs="Times New Roman"/>
      <w:b/>
      <w:lang w:eastAsia="ru-RU"/>
    </w:rPr>
  </w:style>
  <w:style w:type="character" w:customStyle="1" w:styleId="aff4">
    <w:name w:val="Тема примечания Знак"/>
    <w:basedOn w:val="aff2"/>
    <w:link w:val="aff3"/>
    <w:uiPriority w:val="99"/>
    <w:rsid w:val="00D504BC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41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f5">
    <w:name w:val="header"/>
    <w:basedOn w:val="a"/>
    <w:link w:val="aff6"/>
    <w:uiPriority w:val="99"/>
    <w:unhideWhenUsed/>
    <w:rsid w:val="00315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3153BB"/>
  </w:style>
  <w:style w:type="table" w:customStyle="1" w:styleId="16">
    <w:name w:val="Сетка таблицы1"/>
    <w:basedOn w:val="a1"/>
    <w:next w:val="a6"/>
    <w:uiPriority w:val="39"/>
    <w:rsid w:val="001669C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2">
    <w:name w:val="Font Style12"/>
    <w:rsid w:val="001669C2"/>
    <w:rPr>
      <w:rFonts w:ascii="Times New Roman" w:hAnsi="Times New Roman" w:cs="Times New Roman" w:hint="default"/>
      <w:sz w:val="26"/>
      <w:szCs w:val="26"/>
    </w:rPr>
  </w:style>
  <w:style w:type="table" w:customStyle="1" w:styleId="2b">
    <w:name w:val="Сетка таблицы2"/>
    <w:basedOn w:val="a1"/>
    <w:next w:val="a6"/>
    <w:uiPriority w:val="39"/>
    <w:rsid w:val="006946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6"/>
    <w:uiPriority w:val="39"/>
    <w:rsid w:val="00C7209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2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" TargetMode="External"/><Relationship Id="rId18" Type="http://schemas.openxmlformats.org/officeDocument/2006/relationships/hyperlink" Target="http://library.fa.ru/resource.asp?id=48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oecd.org/tax/automatic-exchange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F025F9EBEBDC7B261CB05F37B3255D32AD53A5A95FBC1BD54E0223912DDCC4E7ED40D05FB5BA36L" TargetMode="External"/><Relationship Id="rId17" Type="http://schemas.openxmlformats.org/officeDocument/2006/relationships/hyperlink" Target="http://www.oecd.org/tax/beps/beps-actions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ad.oecd-ilibrary.org/taxation/transfer-pricing-documentation-and-country-by-country-reporting-action-13-2015-final-report_9789264241480-en" TargetMode="External"/><Relationship Id="rId20" Type="http://schemas.openxmlformats.org/officeDocument/2006/relationships/hyperlink" Target="https://www.ssrn.com/index.cfm/e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681530.0" TargetMode="External"/><Relationship Id="rId24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oecd.org/ctp/exchange-of-tax-information/CbC-MCAA-Signatories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er" Target="footer3.xml"/><Relationship Id="rId19" Type="http://schemas.openxmlformats.org/officeDocument/2006/relationships/hyperlink" Target="http://library.fa.ru/resource.asp?id=48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oecd.org/tax/treaties/mli-matching-database.htm" TargetMode="External"/><Relationship Id="rId22" Type="http://schemas.openxmlformats.org/officeDocument/2006/relationships/hyperlink" Target="http://www.book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9C0C4-D093-4DFB-BA7B-717F1A22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52</Pages>
  <Words>12034</Words>
  <Characters>68595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Клопот Светлана Анатольевна</cp:lastModifiedBy>
  <cp:revision>14</cp:revision>
  <cp:lastPrinted>2020-06-30T12:34:00Z</cp:lastPrinted>
  <dcterms:created xsi:type="dcterms:W3CDTF">2020-06-22T19:22:00Z</dcterms:created>
  <dcterms:modified xsi:type="dcterms:W3CDTF">2024-06-18T15:20:00Z</dcterms:modified>
</cp:coreProperties>
</file>